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5E" w:rsidRPr="00177A3A" w:rsidRDefault="00C471BB" w:rsidP="00F22E5E">
      <w:pPr>
        <w:jc w:val="center"/>
        <w:rPr>
          <w:rFonts w:ascii="方正小标宋简体" w:eastAsia="方正小标宋简体" w:hAnsiTheme="minorEastAsia" w:cs="Times New Roman"/>
          <w:bCs/>
          <w:kern w:val="2"/>
          <w:sz w:val="44"/>
          <w:szCs w:val="44"/>
        </w:rPr>
      </w:pPr>
      <w:r w:rsidRPr="00177A3A">
        <w:rPr>
          <w:rFonts w:ascii="方正小标宋简体" w:eastAsia="方正小标宋简体" w:hAnsiTheme="minorEastAsia" w:cs="Times New Roman" w:hint="eastAsia"/>
          <w:bCs/>
          <w:kern w:val="2"/>
          <w:sz w:val="44"/>
          <w:szCs w:val="44"/>
        </w:rPr>
        <w:t>关于春华公园等4</w:t>
      </w:r>
      <w:r w:rsidR="001D62CE" w:rsidRPr="00177A3A">
        <w:rPr>
          <w:rFonts w:ascii="方正小标宋简体" w:eastAsia="方正小标宋简体" w:hAnsiTheme="minorEastAsia" w:cs="Times New Roman" w:hint="eastAsia"/>
          <w:bCs/>
          <w:kern w:val="2"/>
          <w:sz w:val="44"/>
          <w:szCs w:val="44"/>
        </w:rPr>
        <w:t>5</w:t>
      </w:r>
      <w:r w:rsidRPr="00177A3A">
        <w:rPr>
          <w:rFonts w:ascii="方正小标宋简体" w:eastAsia="方正小标宋简体" w:hAnsiTheme="minorEastAsia" w:cs="Times New Roman" w:hint="eastAsia"/>
          <w:bCs/>
          <w:kern w:val="2"/>
          <w:sz w:val="44"/>
          <w:szCs w:val="44"/>
        </w:rPr>
        <w:t>个公园</w:t>
      </w:r>
    </w:p>
    <w:p w:rsidR="00F32549" w:rsidRPr="00177A3A" w:rsidRDefault="00C471BB" w:rsidP="00F22E5E">
      <w:pPr>
        <w:jc w:val="center"/>
        <w:rPr>
          <w:rFonts w:ascii="方正小标宋简体" w:eastAsia="方正小标宋简体" w:hAnsiTheme="minorEastAsia" w:cs="Times New Roman"/>
          <w:bCs/>
          <w:kern w:val="2"/>
          <w:sz w:val="44"/>
          <w:szCs w:val="44"/>
        </w:rPr>
      </w:pPr>
      <w:r w:rsidRPr="00177A3A">
        <w:rPr>
          <w:rFonts w:ascii="方正小标宋简体" w:eastAsia="方正小标宋简体" w:hAnsiTheme="minorEastAsia" w:cs="Times New Roman" w:hint="eastAsia"/>
          <w:bCs/>
          <w:kern w:val="2"/>
          <w:sz w:val="44"/>
          <w:szCs w:val="44"/>
        </w:rPr>
        <w:t>绿地现状绿线控制图则的公示</w:t>
      </w:r>
    </w:p>
    <w:p w:rsidR="00C471BB" w:rsidRPr="00F32549" w:rsidRDefault="00C471BB" w:rsidP="00F32549"/>
    <w:p w:rsidR="00974531" w:rsidRPr="00F32549" w:rsidRDefault="00974531" w:rsidP="00F32549">
      <w:pPr>
        <w:pStyle w:val="a6"/>
        <w:shd w:val="clear" w:color="auto" w:fill="FFFFFF"/>
        <w:spacing w:before="360" w:beforeAutospacing="0" w:after="360" w:afterAutospacing="0"/>
        <w:jc w:val="both"/>
        <w:rPr>
          <w:rFonts w:ascii="仿宋_GB2312" w:eastAsia="仿宋_GB2312" w:hAnsi="Tahoma" w:cs="Times New Roman"/>
          <w:color w:val="333333"/>
          <w:sz w:val="32"/>
          <w:szCs w:val="32"/>
          <w:shd w:val="clear" w:color="auto" w:fill="FFFFFF"/>
        </w:rPr>
      </w:pPr>
      <w:r w:rsidRPr="00F32549">
        <w:rPr>
          <w:rFonts w:ascii="仿宋_GB2312" w:eastAsia="仿宋_GB2312" w:hAnsi="Tahoma" w:cs="Times New Roman" w:hint="eastAsia"/>
          <w:color w:val="333333"/>
          <w:sz w:val="32"/>
          <w:szCs w:val="32"/>
          <w:shd w:val="clear" w:color="auto" w:fill="FFFFFF"/>
        </w:rPr>
        <w:t>广大市民：</w:t>
      </w:r>
    </w:p>
    <w:p w:rsidR="00B34AB1" w:rsidRPr="00F32549" w:rsidRDefault="00B34AB1" w:rsidP="00F32549">
      <w:pPr>
        <w:adjustRightInd/>
        <w:snapToGrid/>
        <w:spacing w:after="0" w:line="432" w:lineRule="auto"/>
        <w:ind w:firstLineChars="200" w:firstLine="640"/>
        <w:outlineLvl w:val="0"/>
        <w:rPr>
          <w:rFonts w:ascii="仿宋_GB2312" w:eastAsia="仿宋_GB2312" w:cs="Times New Roman"/>
          <w:color w:val="333333"/>
          <w:sz w:val="32"/>
          <w:szCs w:val="32"/>
          <w:shd w:val="clear" w:color="auto" w:fill="FFFFFF"/>
        </w:rPr>
      </w:pPr>
      <w:r w:rsidRPr="00F32549">
        <w:rPr>
          <w:rFonts w:ascii="仿宋_GB2312" w:eastAsia="仿宋_GB2312" w:cs="Times New Roman" w:hint="eastAsia"/>
          <w:color w:val="333333"/>
          <w:sz w:val="32"/>
          <w:szCs w:val="32"/>
          <w:shd w:val="clear" w:color="auto" w:fill="FFFFFF"/>
        </w:rPr>
        <w:t>按照《城市绿线管理办法》（建设部令第112号）要求，我</w:t>
      </w:r>
      <w:r w:rsidR="009B4368" w:rsidRPr="00F32549">
        <w:rPr>
          <w:rFonts w:ascii="仿宋_GB2312" w:eastAsia="仿宋_GB2312" w:cs="Times New Roman" w:hint="eastAsia"/>
          <w:color w:val="333333"/>
          <w:sz w:val="32"/>
          <w:szCs w:val="32"/>
          <w:shd w:val="clear" w:color="auto" w:fill="FFFFFF"/>
        </w:rPr>
        <w:t>们</w:t>
      </w:r>
      <w:r w:rsidRPr="00F32549">
        <w:rPr>
          <w:rFonts w:ascii="仿宋_GB2312" w:eastAsia="仿宋_GB2312" w:cs="Times New Roman" w:hint="eastAsia"/>
          <w:color w:val="333333"/>
          <w:sz w:val="32"/>
          <w:szCs w:val="32"/>
          <w:shd w:val="clear" w:color="auto" w:fill="FFFFFF"/>
        </w:rPr>
        <w:t>委托</w:t>
      </w:r>
      <w:r w:rsidR="00393BB5">
        <w:rPr>
          <w:rFonts w:ascii="仿宋_GB2312" w:eastAsia="仿宋_GB2312" w:cs="Times New Roman" w:hint="eastAsia"/>
          <w:color w:val="333333"/>
          <w:sz w:val="32"/>
          <w:szCs w:val="32"/>
          <w:shd w:val="clear" w:color="auto" w:fill="FFFFFF"/>
        </w:rPr>
        <w:t>相关单位</w:t>
      </w:r>
      <w:r w:rsidRPr="00761DA1">
        <w:rPr>
          <w:rFonts w:ascii="仿宋_GB2312" w:eastAsia="仿宋_GB2312" w:cs="Times New Roman" w:hint="eastAsia"/>
          <w:color w:val="333333"/>
          <w:sz w:val="32"/>
          <w:szCs w:val="32"/>
          <w:shd w:val="clear" w:color="auto" w:fill="FFFFFF"/>
        </w:rPr>
        <w:t>开展了中心城区城市绿线划定工作，</w:t>
      </w:r>
      <w:r w:rsidR="00E254B7" w:rsidRPr="00F32549">
        <w:rPr>
          <w:rFonts w:ascii="仿宋_GB2312" w:eastAsia="仿宋_GB2312" w:cs="Times New Roman" w:hint="eastAsia"/>
          <w:color w:val="333333"/>
          <w:sz w:val="32"/>
          <w:szCs w:val="32"/>
          <w:shd w:val="clear" w:color="auto" w:fill="FFFFFF"/>
        </w:rPr>
        <w:t>为确保该项工作的科学性、准确性，</w:t>
      </w:r>
      <w:r w:rsidR="009B4368" w:rsidRPr="00F32549">
        <w:rPr>
          <w:rFonts w:ascii="仿宋_GB2312" w:eastAsia="仿宋_GB2312" w:cs="Times New Roman" w:hint="eastAsia"/>
          <w:color w:val="333333"/>
          <w:sz w:val="32"/>
          <w:szCs w:val="32"/>
          <w:shd w:val="clear" w:color="auto" w:fill="FFFFFF"/>
        </w:rPr>
        <w:t>现将春华公园等</w:t>
      </w:r>
      <w:r w:rsidR="007E1525" w:rsidRPr="00F32549">
        <w:rPr>
          <w:rFonts w:ascii="仿宋_GB2312" w:eastAsia="仿宋_GB2312" w:cs="Times New Roman" w:hint="eastAsia"/>
          <w:color w:val="333333"/>
          <w:sz w:val="32"/>
          <w:szCs w:val="32"/>
          <w:shd w:val="clear" w:color="auto" w:fill="FFFFFF"/>
        </w:rPr>
        <w:t>4</w:t>
      </w:r>
      <w:r w:rsidR="001D62CE">
        <w:rPr>
          <w:rFonts w:ascii="仿宋_GB2312" w:eastAsia="仿宋_GB2312" w:cs="Times New Roman" w:hint="eastAsia"/>
          <w:color w:val="333333"/>
          <w:sz w:val="32"/>
          <w:szCs w:val="32"/>
          <w:shd w:val="clear" w:color="auto" w:fill="FFFFFF"/>
        </w:rPr>
        <w:t>5</w:t>
      </w:r>
      <w:r w:rsidR="007E1525" w:rsidRPr="00F32549">
        <w:rPr>
          <w:rFonts w:ascii="仿宋_GB2312" w:eastAsia="仿宋_GB2312" w:cs="Times New Roman" w:hint="eastAsia"/>
          <w:color w:val="333333"/>
          <w:sz w:val="32"/>
          <w:szCs w:val="32"/>
          <w:shd w:val="clear" w:color="auto" w:fill="FFFFFF"/>
        </w:rPr>
        <w:t>个公园绿地</w:t>
      </w:r>
      <w:r w:rsidR="001C49DF" w:rsidRPr="00F32549">
        <w:rPr>
          <w:rFonts w:ascii="仿宋_GB2312" w:eastAsia="仿宋_GB2312" w:cs="Times New Roman" w:hint="eastAsia"/>
          <w:color w:val="333333"/>
          <w:sz w:val="32"/>
          <w:szCs w:val="32"/>
          <w:shd w:val="clear" w:color="auto" w:fill="FFFFFF"/>
        </w:rPr>
        <w:t>的</w:t>
      </w:r>
      <w:r w:rsidR="00107228" w:rsidRPr="00F32549">
        <w:rPr>
          <w:rFonts w:ascii="仿宋_GB2312" w:eastAsia="仿宋_GB2312" w:cs="Times New Roman" w:hint="eastAsia"/>
          <w:color w:val="333333"/>
          <w:sz w:val="32"/>
          <w:szCs w:val="32"/>
          <w:shd w:val="clear" w:color="auto" w:fill="FFFFFF"/>
        </w:rPr>
        <w:t>现状</w:t>
      </w:r>
      <w:r w:rsidR="001C49DF" w:rsidRPr="00F32549">
        <w:rPr>
          <w:rFonts w:ascii="仿宋_GB2312" w:eastAsia="仿宋_GB2312" w:cs="Times New Roman" w:hint="eastAsia"/>
          <w:color w:val="333333"/>
          <w:sz w:val="32"/>
          <w:szCs w:val="32"/>
          <w:shd w:val="clear" w:color="auto" w:fill="FFFFFF"/>
        </w:rPr>
        <w:t>绿线予以公示，公示期为2018年9月29日起的30个工作日。若单位或个人有意见</w:t>
      </w:r>
      <w:r w:rsidR="00E254B7" w:rsidRPr="00F32549">
        <w:rPr>
          <w:rFonts w:ascii="仿宋_GB2312" w:eastAsia="仿宋_GB2312" w:cs="Times New Roman" w:hint="eastAsia"/>
          <w:color w:val="333333"/>
          <w:sz w:val="32"/>
          <w:szCs w:val="32"/>
          <w:shd w:val="clear" w:color="auto" w:fill="FFFFFF"/>
        </w:rPr>
        <w:t>或</w:t>
      </w:r>
      <w:r w:rsidR="001C49DF" w:rsidRPr="00F32549">
        <w:rPr>
          <w:rFonts w:ascii="仿宋_GB2312" w:eastAsia="仿宋_GB2312" w:cs="Times New Roman" w:hint="eastAsia"/>
          <w:color w:val="333333"/>
          <w:sz w:val="32"/>
          <w:szCs w:val="32"/>
          <w:shd w:val="clear" w:color="auto" w:fill="FFFFFF"/>
        </w:rPr>
        <w:t>建议，请注明姓名、工作单位和联系电话，于公示截止日前将意见和建议通过电话、传真或直接提交至乐山市风景园林局管理科（</w:t>
      </w:r>
      <w:r w:rsidR="00E254B7" w:rsidRPr="00F32549">
        <w:rPr>
          <w:rFonts w:ascii="仿宋_GB2312" w:eastAsia="仿宋_GB2312" w:cs="Times New Roman" w:hint="eastAsia"/>
          <w:color w:val="333333"/>
          <w:sz w:val="32"/>
          <w:szCs w:val="32"/>
          <w:shd w:val="clear" w:color="auto" w:fill="FFFFFF"/>
        </w:rPr>
        <w:t>市中区通江街758号，棕榈湾小区大门东侧</w:t>
      </w:r>
      <w:r w:rsidR="001C49DF" w:rsidRPr="00F32549">
        <w:rPr>
          <w:rFonts w:ascii="仿宋_GB2312" w:eastAsia="仿宋_GB2312" w:cs="Times New Roman" w:hint="eastAsia"/>
          <w:color w:val="333333"/>
          <w:sz w:val="32"/>
          <w:szCs w:val="32"/>
          <w:shd w:val="clear" w:color="auto" w:fill="FFFFFF"/>
        </w:rPr>
        <w:t>）。联系电话：2155759，传真：2130619，电子邮箱：363810573@qq.com</w:t>
      </w:r>
    </w:p>
    <w:p w:rsidR="00C471BB" w:rsidRDefault="00974531" w:rsidP="00BC7E1A">
      <w:pPr>
        <w:pStyle w:val="a6"/>
        <w:shd w:val="clear" w:color="auto" w:fill="FFFFFF"/>
        <w:spacing w:before="360" w:beforeAutospacing="0" w:after="360" w:afterAutospacing="0"/>
        <w:ind w:firstLine="480"/>
        <w:jc w:val="both"/>
        <w:rPr>
          <w:rFonts w:ascii="仿宋_GB2312" w:eastAsia="仿宋_GB2312" w:cs="Times New Roman"/>
          <w:color w:val="333333"/>
          <w:sz w:val="32"/>
          <w:szCs w:val="32"/>
          <w:shd w:val="clear" w:color="auto" w:fill="FFFFFF"/>
        </w:rPr>
      </w:pPr>
      <w:r w:rsidRPr="00C471BB">
        <w:rPr>
          <w:rFonts w:ascii="仿宋_GB2312" w:eastAsia="仿宋_GB2312" w:hAnsi="Tahoma" w:cs="Times New Roman" w:hint="eastAsia"/>
          <w:color w:val="333333"/>
          <w:sz w:val="32"/>
          <w:szCs w:val="32"/>
          <w:shd w:val="clear" w:color="auto" w:fill="FFFFFF"/>
        </w:rPr>
        <w:t>附件：</w:t>
      </w:r>
      <w:r w:rsidRPr="00C471BB">
        <w:rPr>
          <w:rFonts w:ascii="仿宋_GB2312" w:eastAsia="仿宋_GB2312" w:cs="Times New Roman" w:hint="eastAsia"/>
          <w:color w:val="333333"/>
          <w:sz w:val="32"/>
          <w:szCs w:val="32"/>
          <w:shd w:val="clear" w:color="auto" w:fill="FFFFFF"/>
        </w:rPr>
        <w:t>1．</w:t>
      </w:r>
      <w:r w:rsidR="00C471BB" w:rsidRPr="00C471BB">
        <w:rPr>
          <w:rFonts w:ascii="仿宋_GB2312" w:eastAsia="仿宋_GB2312" w:cs="Times New Roman" w:hint="eastAsia"/>
          <w:color w:val="333333"/>
          <w:sz w:val="32"/>
          <w:szCs w:val="32"/>
          <w:shd w:val="clear" w:color="auto" w:fill="FFFFFF"/>
        </w:rPr>
        <w:t xml:space="preserve">关于乐山市中心城区绿线划定工作的说明 </w:t>
      </w:r>
    </w:p>
    <w:p w:rsidR="00C471BB" w:rsidRPr="00C471BB" w:rsidRDefault="00C471BB" w:rsidP="00BC7E1A">
      <w:pPr>
        <w:adjustRightInd/>
        <w:snapToGrid/>
        <w:spacing w:after="0" w:line="432" w:lineRule="auto"/>
        <w:ind w:firstLineChars="450" w:firstLine="1440"/>
        <w:outlineLvl w:val="1"/>
        <w:rPr>
          <w:rFonts w:ascii="仿宋_GB2312" w:eastAsia="仿宋_GB2312" w:cs="Times New Roman"/>
          <w:color w:val="333333"/>
          <w:sz w:val="32"/>
          <w:szCs w:val="32"/>
          <w:shd w:val="clear" w:color="auto" w:fill="FFFFFF"/>
        </w:rPr>
      </w:pPr>
      <w:r w:rsidRPr="00C471BB">
        <w:rPr>
          <w:rFonts w:ascii="仿宋_GB2312" w:eastAsia="仿宋_GB2312" w:cs="Times New Roman" w:hint="eastAsia"/>
          <w:color w:val="333333"/>
          <w:sz w:val="32"/>
          <w:szCs w:val="32"/>
          <w:shd w:val="clear" w:color="auto" w:fill="FFFFFF"/>
        </w:rPr>
        <w:t>2.</w:t>
      </w:r>
      <w:r w:rsidR="001810A8">
        <w:rPr>
          <w:rFonts w:ascii="仿宋_GB2312" w:eastAsia="仿宋_GB2312" w:cs="Times New Roman" w:hint="eastAsia"/>
          <w:color w:val="333333"/>
          <w:sz w:val="32"/>
          <w:szCs w:val="32"/>
          <w:shd w:val="clear" w:color="auto" w:fill="FFFFFF"/>
        </w:rPr>
        <w:t xml:space="preserve"> </w:t>
      </w:r>
      <w:r w:rsidRPr="00F32549">
        <w:rPr>
          <w:rFonts w:ascii="仿宋_GB2312" w:eastAsia="仿宋_GB2312" w:cs="Times New Roman" w:hint="eastAsia"/>
          <w:color w:val="333333"/>
          <w:sz w:val="32"/>
          <w:szCs w:val="32"/>
          <w:shd w:val="clear" w:color="auto" w:fill="FFFFFF"/>
        </w:rPr>
        <w:t>春华公园等</w:t>
      </w:r>
      <w:r w:rsidR="001D62CE">
        <w:rPr>
          <w:rFonts w:ascii="仿宋_GB2312" w:eastAsia="仿宋_GB2312" w:cs="Times New Roman" w:hint="eastAsia"/>
          <w:color w:val="333333"/>
          <w:sz w:val="32"/>
          <w:szCs w:val="32"/>
          <w:shd w:val="clear" w:color="auto" w:fill="FFFFFF"/>
        </w:rPr>
        <w:t>45</w:t>
      </w:r>
      <w:r w:rsidRPr="00F32549">
        <w:rPr>
          <w:rFonts w:ascii="仿宋_GB2312" w:eastAsia="仿宋_GB2312" w:cs="Times New Roman" w:hint="eastAsia"/>
          <w:color w:val="333333"/>
          <w:sz w:val="32"/>
          <w:szCs w:val="32"/>
          <w:shd w:val="clear" w:color="auto" w:fill="FFFFFF"/>
        </w:rPr>
        <w:t>个公园绿地</w:t>
      </w:r>
      <w:r>
        <w:rPr>
          <w:rFonts w:ascii="仿宋_GB2312" w:eastAsia="仿宋_GB2312" w:cs="Times New Roman" w:hint="eastAsia"/>
          <w:color w:val="333333"/>
          <w:sz w:val="32"/>
          <w:szCs w:val="32"/>
          <w:shd w:val="clear" w:color="auto" w:fill="FFFFFF"/>
        </w:rPr>
        <w:t>现状</w:t>
      </w:r>
      <w:r w:rsidRPr="00C471BB">
        <w:rPr>
          <w:rFonts w:ascii="仿宋_GB2312" w:eastAsia="仿宋_GB2312" w:cs="Times New Roman" w:hint="eastAsia"/>
          <w:color w:val="333333"/>
          <w:sz w:val="32"/>
          <w:szCs w:val="32"/>
          <w:shd w:val="clear" w:color="auto" w:fill="FFFFFF"/>
        </w:rPr>
        <w:t>绿线控制图则</w:t>
      </w:r>
    </w:p>
    <w:p w:rsidR="00F22E5E" w:rsidRDefault="00F22E5E" w:rsidP="00C471BB">
      <w:pPr>
        <w:adjustRightInd/>
        <w:snapToGrid/>
        <w:spacing w:after="0" w:line="432" w:lineRule="auto"/>
        <w:ind w:firstLineChars="150" w:firstLine="482"/>
        <w:outlineLvl w:val="1"/>
        <w:rPr>
          <w:rFonts w:ascii="黑体" w:eastAsia="黑体" w:hAnsi="黑体" w:cs="宋体"/>
          <w:b/>
          <w:bCs/>
          <w:sz w:val="32"/>
          <w:szCs w:val="32"/>
        </w:rPr>
      </w:pPr>
    </w:p>
    <w:p w:rsidR="00BC7E1A" w:rsidRPr="00BC7E1A" w:rsidRDefault="00BC7E1A" w:rsidP="00C471BB">
      <w:pPr>
        <w:adjustRightInd/>
        <w:snapToGrid/>
        <w:spacing w:after="0" w:line="432" w:lineRule="auto"/>
        <w:ind w:firstLineChars="150" w:firstLine="482"/>
        <w:outlineLvl w:val="1"/>
        <w:rPr>
          <w:rFonts w:ascii="黑体" w:eastAsia="黑体" w:hAnsi="黑体" w:cs="宋体"/>
          <w:b/>
          <w:bCs/>
          <w:sz w:val="32"/>
          <w:szCs w:val="32"/>
        </w:rPr>
      </w:pPr>
    </w:p>
    <w:p w:rsidR="00C471BB" w:rsidRPr="00C471BB" w:rsidRDefault="00C471BB" w:rsidP="00C471BB">
      <w:pPr>
        <w:adjustRightInd/>
        <w:snapToGrid/>
        <w:spacing w:after="0" w:line="432" w:lineRule="auto"/>
        <w:ind w:firstLineChars="150" w:firstLine="482"/>
        <w:outlineLvl w:val="1"/>
        <w:rPr>
          <w:rFonts w:ascii="黑体" w:eastAsia="黑体" w:hAnsi="黑体" w:cs="宋体"/>
          <w:b/>
          <w:bCs/>
          <w:sz w:val="32"/>
          <w:szCs w:val="32"/>
          <w:lang w:val="zh-CN"/>
        </w:rPr>
      </w:pPr>
      <w:r w:rsidRPr="00C471BB">
        <w:rPr>
          <w:rFonts w:ascii="黑体" w:eastAsia="黑体" w:hAnsi="黑体" w:cs="宋体" w:hint="eastAsia"/>
          <w:b/>
          <w:bCs/>
          <w:sz w:val="32"/>
          <w:szCs w:val="32"/>
          <w:lang w:val="zh-CN"/>
        </w:rPr>
        <w:t>附件1：</w:t>
      </w:r>
    </w:p>
    <w:p w:rsidR="00053E8A" w:rsidRDefault="00E254B7" w:rsidP="00C471BB">
      <w:pPr>
        <w:adjustRightInd/>
        <w:snapToGrid/>
        <w:spacing w:after="0" w:line="432" w:lineRule="auto"/>
        <w:ind w:firstLineChars="250" w:firstLine="904"/>
        <w:outlineLvl w:val="1"/>
        <w:rPr>
          <w:rFonts w:asciiTheme="minorEastAsia" w:eastAsiaTheme="minorEastAsia" w:hAnsiTheme="minorEastAsia" w:cs="宋体"/>
          <w:b/>
          <w:bCs/>
          <w:sz w:val="36"/>
          <w:szCs w:val="36"/>
          <w:lang w:val="zh-CN"/>
        </w:rPr>
      </w:pPr>
      <w:r>
        <w:rPr>
          <w:rFonts w:asciiTheme="minorEastAsia" w:eastAsiaTheme="minorEastAsia" w:hAnsiTheme="minorEastAsia" w:cs="宋体" w:hint="eastAsia"/>
          <w:b/>
          <w:bCs/>
          <w:sz w:val="36"/>
          <w:szCs w:val="36"/>
          <w:lang w:val="zh-CN"/>
        </w:rPr>
        <w:t>关于</w:t>
      </w:r>
      <w:r w:rsidR="00C471BB">
        <w:rPr>
          <w:rFonts w:asciiTheme="minorEastAsia" w:eastAsiaTheme="minorEastAsia" w:hAnsiTheme="minorEastAsia" w:cs="宋体" w:hint="eastAsia"/>
          <w:b/>
          <w:bCs/>
          <w:sz w:val="36"/>
          <w:szCs w:val="36"/>
          <w:lang w:val="zh-CN"/>
        </w:rPr>
        <w:t>乐山市中心城区</w:t>
      </w:r>
      <w:r>
        <w:rPr>
          <w:rFonts w:asciiTheme="minorEastAsia" w:eastAsiaTheme="minorEastAsia" w:hAnsiTheme="minorEastAsia" w:cs="宋体" w:hint="eastAsia"/>
          <w:b/>
          <w:bCs/>
          <w:sz w:val="36"/>
          <w:szCs w:val="36"/>
          <w:lang w:val="zh-CN"/>
        </w:rPr>
        <w:t xml:space="preserve">绿线划定工作的说明 </w:t>
      </w:r>
    </w:p>
    <w:p w:rsidR="00987D36" w:rsidRPr="00025D9B" w:rsidRDefault="00025D9B" w:rsidP="00025D9B">
      <w:pPr>
        <w:adjustRightInd/>
        <w:snapToGrid/>
        <w:spacing w:after="0" w:line="432" w:lineRule="auto"/>
        <w:ind w:rightChars="-29" w:right="-64" w:firstLine="480"/>
        <w:outlineLvl w:val="2"/>
        <w:rPr>
          <w:rFonts w:asciiTheme="minorEastAsia" w:eastAsiaTheme="minorEastAsia" w:hAnsiTheme="minorEastAsia" w:cs="宋体"/>
          <w:b/>
          <w:bCs/>
          <w:sz w:val="36"/>
          <w:szCs w:val="36"/>
        </w:rPr>
      </w:pPr>
      <w:r>
        <w:rPr>
          <w:rFonts w:asciiTheme="minorEastAsia" w:eastAsiaTheme="minorEastAsia" w:hAnsiTheme="minorEastAsia" w:cs="宋体" w:hint="eastAsia"/>
          <w:b/>
          <w:bCs/>
          <w:sz w:val="36"/>
          <w:szCs w:val="36"/>
        </w:rPr>
        <w:t xml:space="preserve">                </w:t>
      </w:r>
    </w:p>
    <w:p w:rsidR="00987D36" w:rsidRPr="00025D9B" w:rsidRDefault="00987D36" w:rsidP="002F7724">
      <w:pPr>
        <w:adjustRightInd/>
        <w:snapToGrid/>
        <w:spacing w:after="0" w:line="432" w:lineRule="auto"/>
        <w:ind w:firstLineChars="100" w:firstLine="211"/>
        <w:outlineLvl w:val="2"/>
        <w:rPr>
          <w:rFonts w:asciiTheme="minorEastAsia" w:eastAsiaTheme="minorEastAsia" w:hAnsiTheme="minorEastAsia" w:cs="宋体"/>
          <w:b/>
          <w:bCs/>
          <w:sz w:val="21"/>
          <w:szCs w:val="21"/>
        </w:rPr>
      </w:pPr>
      <w:r w:rsidRPr="00025D9B">
        <w:rPr>
          <w:rFonts w:asciiTheme="minorEastAsia" w:eastAsiaTheme="minorEastAsia" w:hAnsiTheme="minorEastAsia" w:cs="宋体" w:hint="eastAsia"/>
          <w:b/>
          <w:bCs/>
          <w:sz w:val="21"/>
          <w:szCs w:val="21"/>
        </w:rPr>
        <w:t>一、工作背景</w:t>
      </w:r>
    </w:p>
    <w:p w:rsidR="007D4807" w:rsidRPr="007D4807" w:rsidRDefault="007D4807" w:rsidP="007D4807">
      <w:pPr>
        <w:adjustRightInd/>
        <w:snapToGrid/>
        <w:spacing w:after="0" w:line="432" w:lineRule="auto"/>
        <w:ind w:rightChars="124" w:right="273"/>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w:t>
      </w:r>
      <w:r w:rsidRPr="007D4807">
        <w:rPr>
          <w:rFonts w:asciiTheme="minorEastAsia" w:eastAsiaTheme="minorEastAsia" w:hAnsiTheme="minorEastAsia" w:cs="宋体" w:hint="eastAsia"/>
          <w:sz w:val="21"/>
          <w:szCs w:val="21"/>
        </w:rPr>
        <w:t xml:space="preserve">随着城市的迅猛发展，城市绿地保护与城市建设用地紧张的矛盾越来越突出，城市绿地资源受到威胁，绿地被侵占、置换或改变性质的现象时有发生。建立并严格实行城市绿线管理制度，以加强城市生态环境建设，创造良好的人居环境。 </w:t>
      </w:r>
    </w:p>
    <w:p w:rsidR="007D4807" w:rsidRPr="007D4807" w:rsidRDefault="007D4807" w:rsidP="007D4807">
      <w:pPr>
        <w:adjustRightInd/>
        <w:snapToGrid/>
        <w:spacing w:after="0" w:line="432" w:lineRule="auto"/>
        <w:ind w:rightChars="124" w:right="273"/>
        <w:rPr>
          <w:rFonts w:asciiTheme="minorEastAsia" w:eastAsiaTheme="minorEastAsia" w:hAnsiTheme="minorEastAsia" w:cs="宋体"/>
          <w:sz w:val="21"/>
          <w:szCs w:val="21"/>
        </w:rPr>
      </w:pPr>
      <w:r w:rsidRPr="007D4807">
        <w:rPr>
          <w:rFonts w:asciiTheme="minorEastAsia" w:eastAsiaTheme="minorEastAsia" w:hAnsiTheme="minorEastAsia" w:cs="宋体" w:hint="eastAsia"/>
          <w:sz w:val="21"/>
          <w:szCs w:val="21"/>
        </w:rPr>
        <w:t xml:space="preserve">    为促进乐山城市经济、社会和环境的协调发展，进一步加强城市绿化规划管理，提高城市绿化水平，落实《乐山市城市总体规划</w:t>
      </w:r>
      <w:r w:rsidR="00E254B7" w:rsidRPr="007D4807">
        <w:rPr>
          <w:rFonts w:asciiTheme="minorEastAsia" w:eastAsiaTheme="minorEastAsia" w:hAnsiTheme="minorEastAsia" w:cs="宋体" w:hint="eastAsia"/>
          <w:sz w:val="21"/>
          <w:szCs w:val="21"/>
        </w:rPr>
        <w:t>（2011-2030）</w:t>
      </w:r>
      <w:r w:rsidRPr="007D4807">
        <w:rPr>
          <w:rFonts w:asciiTheme="minorEastAsia" w:eastAsiaTheme="minorEastAsia" w:hAnsiTheme="minorEastAsia" w:cs="宋体" w:hint="eastAsia"/>
          <w:sz w:val="21"/>
          <w:szCs w:val="21"/>
        </w:rPr>
        <w:t>》和</w:t>
      </w:r>
      <w:r w:rsidR="00E254B7">
        <w:rPr>
          <w:rFonts w:asciiTheme="minorEastAsia" w:eastAsiaTheme="minorEastAsia" w:hAnsiTheme="minorEastAsia" w:cs="宋体" w:hint="eastAsia"/>
          <w:sz w:val="21"/>
          <w:szCs w:val="21"/>
        </w:rPr>
        <w:t>《</w:t>
      </w:r>
      <w:r w:rsidRPr="007D4807">
        <w:rPr>
          <w:rFonts w:asciiTheme="minorEastAsia" w:eastAsiaTheme="minorEastAsia" w:hAnsiTheme="minorEastAsia" w:cs="宋体" w:hint="eastAsia"/>
          <w:sz w:val="21"/>
          <w:szCs w:val="21"/>
        </w:rPr>
        <w:t>乐山城市绿地系统规划</w:t>
      </w:r>
      <w:r w:rsidR="00107228">
        <w:rPr>
          <w:rFonts w:asciiTheme="minorEastAsia" w:eastAsiaTheme="minorEastAsia" w:hAnsiTheme="minorEastAsia" w:cs="宋体" w:hint="eastAsia"/>
          <w:sz w:val="21"/>
          <w:szCs w:val="21"/>
        </w:rPr>
        <w:t>(</w:t>
      </w:r>
      <w:r w:rsidR="00B01C05">
        <w:rPr>
          <w:rFonts w:asciiTheme="minorEastAsia" w:eastAsiaTheme="minorEastAsia" w:hAnsiTheme="minorEastAsia" w:cs="宋体" w:hint="eastAsia"/>
          <w:sz w:val="21"/>
          <w:szCs w:val="21"/>
        </w:rPr>
        <w:t>2013-</w:t>
      </w:r>
      <w:r w:rsidR="00107228">
        <w:rPr>
          <w:rFonts w:asciiTheme="minorEastAsia" w:eastAsiaTheme="minorEastAsia" w:hAnsiTheme="minorEastAsia" w:cs="宋体" w:hint="eastAsia"/>
          <w:sz w:val="21"/>
          <w:szCs w:val="21"/>
        </w:rPr>
        <w:t>2030)</w:t>
      </w:r>
      <w:r w:rsidR="001A5562" w:rsidRPr="001A5562">
        <w:rPr>
          <w:rFonts w:asciiTheme="minorEastAsia" w:eastAsiaTheme="minorEastAsia" w:hAnsiTheme="minorEastAsia" w:cs="宋体" w:hint="eastAsia"/>
          <w:color w:val="FF0000"/>
          <w:sz w:val="21"/>
          <w:szCs w:val="21"/>
        </w:rPr>
        <w:t xml:space="preserve"> </w:t>
      </w:r>
      <w:r w:rsidR="001A5562" w:rsidRPr="003E5ACE">
        <w:rPr>
          <w:rFonts w:asciiTheme="minorEastAsia" w:eastAsiaTheme="minorEastAsia" w:hAnsiTheme="minorEastAsia" w:cs="宋体" w:hint="eastAsia"/>
          <w:sz w:val="21"/>
          <w:szCs w:val="21"/>
        </w:rPr>
        <w:t>》</w:t>
      </w:r>
      <w:r w:rsidRPr="007D4807">
        <w:rPr>
          <w:rFonts w:asciiTheme="minorEastAsia" w:eastAsiaTheme="minorEastAsia" w:hAnsiTheme="minorEastAsia" w:cs="宋体" w:hint="eastAsia"/>
          <w:sz w:val="21"/>
          <w:szCs w:val="21"/>
        </w:rPr>
        <w:t>，从空间上对</w:t>
      </w:r>
      <w:r w:rsidR="00107228">
        <w:rPr>
          <w:rFonts w:asciiTheme="minorEastAsia" w:eastAsiaTheme="minorEastAsia" w:hAnsiTheme="minorEastAsia" w:cs="宋体" w:hint="eastAsia"/>
          <w:sz w:val="21"/>
          <w:szCs w:val="21"/>
        </w:rPr>
        <w:t>我</w:t>
      </w:r>
      <w:r w:rsidRPr="007D4807">
        <w:rPr>
          <w:rFonts w:asciiTheme="minorEastAsia" w:eastAsiaTheme="minorEastAsia" w:hAnsiTheme="minorEastAsia" w:cs="宋体" w:hint="eastAsia"/>
          <w:sz w:val="21"/>
          <w:szCs w:val="21"/>
        </w:rPr>
        <w:t>市绿色空间和城市绿地进行有效控制，建设生态宜居城市，提高乐山绿化建设与管理水平，发挥城市绿地综合功能，</w:t>
      </w:r>
      <w:r w:rsidR="00107228">
        <w:rPr>
          <w:rFonts w:asciiTheme="minorEastAsia" w:eastAsiaTheme="minorEastAsia" w:hAnsiTheme="minorEastAsia" w:cs="宋体" w:hint="eastAsia"/>
          <w:sz w:val="21"/>
          <w:szCs w:val="21"/>
        </w:rPr>
        <w:t>我们开展中心城区城市绿线划定工作</w:t>
      </w:r>
      <w:r w:rsidRPr="007D4807">
        <w:rPr>
          <w:rFonts w:asciiTheme="minorEastAsia" w:eastAsiaTheme="minorEastAsia" w:hAnsiTheme="minorEastAsia" w:cs="宋体" w:hint="eastAsia"/>
          <w:sz w:val="21"/>
          <w:szCs w:val="21"/>
        </w:rPr>
        <w:t>。</w:t>
      </w:r>
    </w:p>
    <w:p w:rsidR="00987D36" w:rsidRPr="00025D9B" w:rsidRDefault="00987D36" w:rsidP="00025D9B">
      <w:pPr>
        <w:adjustRightInd/>
        <w:snapToGrid/>
        <w:spacing w:after="0" w:line="432" w:lineRule="auto"/>
        <w:ind w:rightChars="124" w:right="273"/>
        <w:rPr>
          <w:rFonts w:asciiTheme="minorEastAsia" w:eastAsiaTheme="minorEastAsia" w:hAnsiTheme="minorEastAsia" w:cs="宋体"/>
          <w:b/>
          <w:sz w:val="21"/>
          <w:szCs w:val="21"/>
        </w:rPr>
      </w:pPr>
      <w:r w:rsidRPr="00025D9B">
        <w:rPr>
          <w:rFonts w:asciiTheme="minorEastAsia" w:eastAsiaTheme="minorEastAsia" w:hAnsiTheme="minorEastAsia" w:cs="宋体" w:hint="eastAsia"/>
          <w:b/>
          <w:sz w:val="21"/>
          <w:szCs w:val="21"/>
        </w:rPr>
        <w:t>二、绿线概念</w:t>
      </w:r>
    </w:p>
    <w:p w:rsidR="00071E13" w:rsidRPr="00071E13" w:rsidRDefault="00071E13" w:rsidP="00071E13">
      <w:pPr>
        <w:adjustRightInd/>
        <w:snapToGrid/>
        <w:spacing w:after="0" w:line="432"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w:t>
      </w:r>
      <w:r w:rsidRPr="00071E13">
        <w:rPr>
          <w:rFonts w:asciiTheme="minorEastAsia" w:eastAsiaTheme="minorEastAsia" w:hAnsiTheme="minorEastAsia" w:cs="宋体" w:hint="eastAsia"/>
          <w:sz w:val="21"/>
          <w:szCs w:val="21"/>
        </w:rPr>
        <w:t>城市绿线</w:t>
      </w:r>
      <w:r w:rsidR="00AA1D81">
        <w:rPr>
          <w:rFonts w:asciiTheme="minorEastAsia" w:eastAsiaTheme="minorEastAsia" w:hAnsiTheme="minorEastAsia" w:cs="宋体" w:hint="eastAsia"/>
          <w:sz w:val="21"/>
          <w:szCs w:val="21"/>
        </w:rPr>
        <w:t>是指城市规划确定的，各类绿地范围的控制界线。</w:t>
      </w:r>
      <w:r w:rsidRPr="00071E13">
        <w:rPr>
          <w:rFonts w:asciiTheme="minorEastAsia" w:eastAsiaTheme="minorEastAsia" w:hAnsiTheme="minorEastAsia" w:cs="宋体" w:hint="eastAsia"/>
          <w:sz w:val="21"/>
          <w:szCs w:val="21"/>
        </w:rPr>
        <w:t xml:space="preserve"> </w:t>
      </w:r>
      <w:r w:rsidR="002F7724">
        <w:rPr>
          <w:rFonts w:asciiTheme="minorEastAsia" w:eastAsiaTheme="minorEastAsia" w:hAnsiTheme="minorEastAsia" w:cs="宋体" w:hint="eastAsia"/>
          <w:sz w:val="21"/>
          <w:szCs w:val="21"/>
        </w:rPr>
        <w:t>应分为</w:t>
      </w:r>
      <w:r w:rsidR="002F7724" w:rsidRPr="00071E13">
        <w:rPr>
          <w:rFonts w:asciiTheme="minorEastAsia" w:eastAsiaTheme="minorEastAsia" w:hAnsiTheme="minorEastAsia" w:cs="宋体" w:hint="eastAsia"/>
          <w:sz w:val="21"/>
          <w:szCs w:val="21"/>
        </w:rPr>
        <w:t>现状绿线</w:t>
      </w:r>
      <w:r w:rsidR="002F7724">
        <w:rPr>
          <w:rFonts w:asciiTheme="minorEastAsia" w:eastAsiaTheme="minorEastAsia" w:hAnsiTheme="minorEastAsia" w:cs="宋体" w:hint="eastAsia"/>
          <w:sz w:val="21"/>
          <w:szCs w:val="21"/>
        </w:rPr>
        <w:t>、</w:t>
      </w:r>
      <w:r w:rsidR="002F7724" w:rsidRPr="00071E13">
        <w:rPr>
          <w:rFonts w:asciiTheme="minorEastAsia" w:eastAsiaTheme="minorEastAsia" w:hAnsiTheme="minorEastAsia" w:cs="宋体" w:hint="eastAsia"/>
          <w:sz w:val="21"/>
          <w:szCs w:val="21"/>
        </w:rPr>
        <w:t>规划绿线</w:t>
      </w:r>
      <w:r w:rsidR="002F7724">
        <w:rPr>
          <w:rFonts w:asciiTheme="minorEastAsia" w:eastAsiaTheme="minorEastAsia" w:hAnsiTheme="minorEastAsia" w:cs="宋体" w:hint="eastAsia"/>
          <w:sz w:val="21"/>
          <w:szCs w:val="21"/>
        </w:rPr>
        <w:t>、生态控制线。</w:t>
      </w:r>
    </w:p>
    <w:p w:rsidR="00071E13" w:rsidRPr="00071E13" w:rsidRDefault="00071E13" w:rsidP="00071E13">
      <w:pPr>
        <w:adjustRightInd/>
        <w:snapToGrid/>
        <w:spacing w:after="0" w:line="432" w:lineRule="auto"/>
        <w:rPr>
          <w:rFonts w:asciiTheme="minorEastAsia" w:eastAsiaTheme="minorEastAsia" w:hAnsiTheme="minorEastAsia" w:cs="宋体"/>
          <w:sz w:val="21"/>
          <w:szCs w:val="21"/>
        </w:rPr>
      </w:pPr>
      <w:r w:rsidRPr="00071E13">
        <w:rPr>
          <w:rFonts w:asciiTheme="minorEastAsia" w:eastAsiaTheme="minorEastAsia" w:hAnsiTheme="minorEastAsia" w:cs="宋体" w:hint="eastAsia"/>
          <w:sz w:val="21"/>
          <w:szCs w:val="21"/>
        </w:rPr>
        <w:t xml:space="preserve">    现状绿线</w:t>
      </w:r>
      <w:r w:rsidR="00AA1D81">
        <w:rPr>
          <w:rFonts w:asciiTheme="minorEastAsia" w:eastAsiaTheme="minorEastAsia" w:hAnsiTheme="minorEastAsia" w:cs="宋体" w:hint="eastAsia"/>
          <w:sz w:val="21"/>
          <w:szCs w:val="21"/>
        </w:rPr>
        <w:t>是指建设用地内已建成，并纳入法定规划的各类绿地边界线。</w:t>
      </w:r>
      <w:r w:rsidR="00AA1D81" w:rsidRPr="00071E13">
        <w:rPr>
          <w:rFonts w:asciiTheme="minorEastAsia" w:eastAsiaTheme="minorEastAsia" w:hAnsiTheme="minorEastAsia" w:cs="宋体" w:hint="eastAsia"/>
          <w:sz w:val="21"/>
          <w:szCs w:val="21"/>
        </w:rPr>
        <w:t xml:space="preserve"> </w:t>
      </w:r>
      <w:r w:rsidR="00AA1D81">
        <w:rPr>
          <w:rFonts w:asciiTheme="minorEastAsia" w:eastAsiaTheme="minorEastAsia" w:hAnsiTheme="minorEastAsia" w:cs="宋体" w:hint="eastAsia"/>
          <w:sz w:val="21"/>
          <w:szCs w:val="21"/>
        </w:rPr>
        <w:t>划</w:t>
      </w:r>
      <w:r w:rsidR="00AA1D81" w:rsidRPr="00071E13">
        <w:rPr>
          <w:rFonts w:asciiTheme="minorEastAsia" w:eastAsiaTheme="minorEastAsia" w:hAnsiTheme="minorEastAsia" w:cs="宋体" w:hint="eastAsia"/>
          <w:sz w:val="21"/>
          <w:szCs w:val="21"/>
        </w:rPr>
        <w:t>定现状绿线</w:t>
      </w:r>
      <w:r w:rsidRPr="00071E13">
        <w:rPr>
          <w:rFonts w:asciiTheme="minorEastAsia" w:eastAsiaTheme="minorEastAsia" w:hAnsiTheme="minorEastAsia" w:cs="宋体" w:hint="eastAsia"/>
          <w:sz w:val="21"/>
          <w:szCs w:val="21"/>
        </w:rPr>
        <w:t>是为了保护现有绿地，不得破坏、侵占</w:t>
      </w:r>
      <w:r w:rsidR="000D5C56">
        <w:rPr>
          <w:rFonts w:asciiTheme="minorEastAsia" w:eastAsiaTheme="minorEastAsia" w:hAnsiTheme="minorEastAsia" w:cs="宋体" w:hint="eastAsia"/>
          <w:sz w:val="21"/>
          <w:szCs w:val="21"/>
        </w:rPr>
        <w:t>和</w:t>
      </w:r>
      <w:r w:rsidRPr="00071E13">
        <w:rPr>
          <w:rFonts w:asciiTheme="minorEastAsia" w:eastAsiaTheme="minorEastAsia" w:hAnsiTheme="minorEastAsia" w:cs="宋体" w:hint="eastAsia"/>
          <w:sz w:val="21"/>
          <w:szCs w:val="21"/>
        </w:rPr>
        <w:t xml:space="preserve">改变其用地性质。现状绿线是保护城市现状绿地的重要依据。 </w:t>
      </w:r>
    </w:p>
    <w:p w:rsidR="00850150" w:rsidRDefault="00071E13" w:rsidP="008435C5">
      <w:pPr>
        <w:adjustRightInd/>
        <w:snapToGrid/>
        <w:spacing w:after="0" w:line="432" w:lineRule="auto"/>
        <w:ind w:firstLineChars="200" w:firstLine="420"/>
        <w:rPr>
          <w:rFonts w:asciiTheme="minorEastAsia" w:eastAsiaTheme="minorEastAsia" w:hAnsiTheme="minorEastAsia" w:cs="宋体"/>
          <w:sz w:val="21"/>
          <w:szCs w:val="21"/>
        </w:rPr>
      </w:pPr>
      <w:r w:rsidRPr="00071E13">
        <w:rPr>
          <w:rFonts w:asciiTheme="minorEastAsia" w:eastAsiaTheme="minorEastAsia" w:hAnsiTheme="minorEastAsia" w:cs="宋体" w:hint="eastAsia"/>
          <w:sz w:val="21"/>
          <w:szCs w:val="21"/>
        </w:rPr>
        <w:t>规划绿线是</w:t>
      </w:r>
      <w:r w:rsidR="00AA1D81">
        <w:rPr>
          <w:rFonts w:asciiTheme="minorEastAsia" w:eastAsiaTheme="minorEastAsia" w:hAnsiTheme="minorEastAsia" w:cs="宋体" w:hint="eastAsia"/>
          <w:sz w:val="21"/>
          <w:szCs w:val="21"/>
        </w:rPr>
        <w:t>指建设用地内依据</w:t>
      </w:r>
      <w:r w:rsidR="00AA1D81" w:rsidRPr="00071E13">
        <w:rPr>
          <w:rFonts w:asciiTheme="minorEastAsia" w:eastAsiaTheme="minorEastAsia" w:hAnsiTheme="minorEastAsia" w:cs="宋体" w:hint="eastAsia"/>
          <w:sz w:val="21"/>
          <w:szCs w:val="21"/>
        </w:rPr>
        <w:t>城市总体规划、城市绿地系统规划、控制性详细规划和修建性详细规划</w:t>
      </w:r>
      <w:r w:rsidR="00AA1D81">
        <w:rPr>
          <w:rFonts w:asciiTheme="minorEastAsia" w:eastAsiaTheme="minorEastAsia" w:hAnsiTheme="minorEastAsia" w:cs="宋体" w:hint="eastAsia"/>
          <w:sz w:val="21"/>
          <w:szCs w:val="21"/>
        </w:rPr>
        <w:t>划定的各类绿地范围控制线。</w:t>
      </w:r>
      <w:r w:rsidR="00850150" w:rsidRPr="00071E13">
        <w:rPr>
          <w:rFonts w:asciiTheme="minorEastAsia" w:eastAsiaTheme="minorEastAsia" w:hAnsiTheme="minorEastAsia" w:cs="宋体" w:hint="eastAsia"/>
          <w:sz w:val="21"/>
          <w:szCs w:val="21"/>
        </w:rPr>
        <w:t xml:space="preserve"> 规划绿线是随着城市总体规划、城市绿地系统规划、控制性详细规划和修建性详细规划逐步落实的。规划绿线划定是对城市各阶段确定的绿地</w:t>
      </w:r>
      <w:r w:rsidR="00850150">
        <w:rPr>
          <w:rFonts w:asciiTheme="minorEastAsia" w:eastAsiaTheme="minorEastAsia" w:hAnsiTheme="minorEastAsia" w:cs="宋体" w:hint="eastAsia"/>
          <w:sz w:val="21"/>
          <w:szCs w:val="21"/>
        </w:rPr>
        <w:t>进行控制</w:t>
      </w:r>
      <w:r w:rsidR="00850150" w:rsidRPr="00071E13">
        <w:rPr>
          <w:rFonts w:asciiTheme="minorEastAsia" w:eastAsiaTheme="minorEastAsia" w:hAnsiTheme="minorEastAsia" w:cs="宋体" w:hint="eastAsia"/>
          <w:sz w:val="21"/>
          <w:szCs w:val="21"/>
        </w:rPr>
        <w:t>，</w:t>
      </w:r>
      <w:r w:rsidR="00850150">
        <w:rPr>
          <w:rFonts w:asciiTheme="minorEastAsia" w:eastAsiaTheme="minorEastAsia" w:hAnsiTheme="minorEastAsia" w:cs="宋体" w:hint="eastAsia"/>
          <w:sz w:val="21"/>
          <w:szCs w:val="21"/>
        </w:rPr>
        <w:t>从而达到城市绿线范围内按照各阶段规划进行绿地的建设和管理，实现对各类绿地保护。</w:t>
      </w:r>
    </w:p>
    <w:p w:rsidR="00AA1D81" w:rsidRDefault="002F7724" w:rsidP="00AA1D81">
      <w:pPr>
        <w:adjustRightInd/>
        <w:snapToGrid/>
        <w:spacing w:after="0" w:line="432" w:lineRule="auto"/>
        <w:ind w:firstLine="405"/>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生态控制线是指规划区内依据城市总体规划</w:t>
      </w:r>
      <w:r w:rsidR="00AA1D81" w:rsidRPr="00071E13">
        <w:rPr>
          <w:rFonts w:asciiTheme="minorEastAsia" w:eastAsiaTheme="minorEastAsia" w:hAnsiTheme="minorEastAsia" w:cs="宋体" w:hint="eastAsia"/>
          <w:sz w:val="21"/>
          <w:szCs w:val="21"/>
        </w:rPr>
        <w:t>、城市绿地系统规划</w:t>
      </w:r>
      <w:r w:rsidR="00AA1D81">
        <w:rPr>
          <w:rFonts w:asciiTheme="minorEastAsia" w:eastAsiaTheme="minorEastAsia" w:hAnsiTheme="minorEastAsia" w:cs="宋体" w:hint="eastAsia"/>
          <w:sz w:val="21"/>
          <w:szCs w:val="21"/>
        </w:rPr>
        <w:t>划定的，对城市生态保育、隔离防护、休闲游憩等有重要作用的生态区域控制线。</w:t>
      </w:r>
      <w:r w:rsidR="008435C5">
        <w:rPr>
          <w:rFonts w:asciiTheme="minorEastAsia" w:eastAsiaTheme="minorEastAsia" w:hAnsiTheme="minorEastAsia" w:cs="宋体" w:hint="eastAsia"/>
          <w:sz w:val="21"/>
          <w:szCs w:val="21"/>
        </w:rPr>
        <w:t>生态控制线划定的目的是为了保护规划区</w:t>
      </w:r>
      <w:r w:rsidR="008435C5">
        <w:rPr>
          <w:rFonts w:asciiTheme="minorEastAsia" w:eastAsiaTheme="minorEastAsia" w:hAnsiTheme="minorEastAsia" w:cs="宋体" w:hint="eastAsia"/>
          <w:sz w:val="21"/>
          <w:szCs w:val="21"/>
        </w:rPr>
        <w:lastRenderedPageBreak/>
        <w:t>范围内非建设用地中具有城市生态保障、防护隔离、休闲游憩以及苗木生产等功能的各类生态区域。</w:t>
      </w:r>
    </w:p>
    <w:p w:rsidR="0045127C" w:rsidRDefault="0045127C" w:rsidP="0045127C">
      <w:pPr>
        <w:adjustRightInd/>
        <w:snapToGrid/>
        <w:spacing w:after="0" w:line="432"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w:t>
      </w:r>
      <w:r w:rsidR="00884D41" w:rsidRPr="00071E13">
        <w:rPr>
          <w:rFonts w:asciiTheme="minorEastAsia" w:eastAsiaTheme="minorEastAsia" w:hAnsiTheme="minorEastAsia" w:cs="宋体" w:hint="eastAsia"/>
          <w:sz w:val="21"/>
          <w:szCs w:val="21"/>
        </w:rPr>
        <w:t>规划绿线</w:t>
      </w:r>
      <w:r w:rsidR="00884D41">
        <w:rPr>
          <w:rFonts w:asciiTheme="minorEastAsia" w:eastAsiaTheme="minorEastAsia" w:hAnsiTheme="minorEastAsia" w:cs="宋体" w:hint="eastAsia"/>
          <w:sz w:val="21"/>
          <w:szCs w:val="21"/>
        </w:rPr>
        <w:t>、生态控制线在城乡各类规划编制</w:t>
      </w:r>
      <w:r w:rsidR="000D5C56">
        <w:rPr>
          <w:rFonts w:asciiTheme="minorEastAsia" w:eastAsiaTheme="minorEastAsia" w:hAnsiTheme="minorEastAsia" w:cs="宋体" w:hint="eastAsia"/>
          <w:sz w:val="21"/>
          <w:szCs w:val="21"/>
        </w:rPr>
        <w:t>阶段</w:t>
      </w:r>
      <w:r w:rsidR="00884D41">
        <w:rPr>
          <w:rFonts w:asciiTheme="minorEastAsia" w:eastAsiaTheme="minorEastAsia" w:hAnsiTheme="minorEastAsia" w:cs="宋体" w:hint="eastAsia"/>
          <w:sz w:val="21"/>
          <w:szCs w:val="21"/>
        </w:rPr>
        <w:t>划定 。</w:t>
      </w:r>
    </w:p>
    <w:p w:rsidR="00884D41" w:rsidRPr="00C82477" w:rsidRDefault="0045127C" w:rsidP="00310CB0">
      <w:pPr>
        <w:adjustRightInd/>
        <w:snapToGrid/>
        <w:spacing w:after="0" w:line="432" w:lineRule="auto"/>
        <w:rPr>
          <w:rFonts w:asciiTheme="minorEastAsia" w:eastAsiaTheme="minorEastAsia" w:hAnsiTheme="minorEastAsia" w:cs="宋体"/>
          <w:sz w:val="21"/>
          <w:szCs w:val="21"/>
        </w:rPr>
      </w:pPr>
      <w:r>
        <w:rPr>
          <w:rFonts w:asciiTheme="minorEastAsia" w:eastAsiaTheme="minorEastAsia" w:hAnsiTheme="minorEastAsia" w:cs="宋体" w:hint="eastAsia"/>
          <w:color w:val="FF0000"/>
          <w:sz w:val="21"/>
          <w:szCs w:val="21"/>
        </w:rPr>
        <w:t xml:space="preserve">   </w:t>
      </w:r>
      <w:r w:rsidRPr="00C82477">
        <w:rPr>
          <w:rFonts w:asciiTheme="minorEastAsia" w:eastAsiaTheme="minorEastAsia" w:hAnsiTheme="minorEastAsia" w:cs="宋体" w:hint="eastAsia"/>
          <w:sz w:val="21"/>
          <w:szCs w:val="21"/>
        </w:rPr>
        <w:t xml:space="preserve"> 绿线确定的绿地必须与城市总体目标保持一致，同时确保城市的各项绿地指标达到国家标准。</w:t>
      </w:r>
    </w:p>
    <w:p w:rsidR="00987D36" w:rsidRPr="00025D9B" w:rsidRDefault="00987D36" w:rsidP="00B27208">
      <w:pPr>
        <w:adjustRightInd/>
        <w:snapToGrid/>
        <w:spacing w:after="0" w:line="432" w:lineRule="auto"/>
        <w:ind w:firstLineChars="250" w:firstLine="527"/>
        <w:rPr>
          <w:rFonts w:asciiTheme="minorEastAsia" w:eastAsiaTheme="minorEastAsia" w:hAnsiTheme="minorEastAsia" w:cs="宋体"/>
          <w:b/>
          <w:sz w:val="32"/>
          <w:szCs w:val="32"/>
        </w:rPr>
      </w:pPr>
      <w:r w:rsidRPr="00025D9B">
        <w:rPr>
          <w:rFonts w:asciiTheme="minorEastAsia" w:eastAsiaTheme="minorEastAsia" w:hAnsiTheme="minorEastAsia" w:cs="宋体" w:hint="eastAsia"/>
          <w:b/>
          <w:sz w:val="21"/>
          <w:szCs w:val="21"/>
        </w:rPr>
        <w:t>三、工作目标</w:t>
      </w:r>
    </w:p>
    <w:p w:rsidR="002F0480" w:rsidRDefault="002F0480" w:rsidP="002F0480">
      <w:pPr>
        <w:adjustRightInd/>
        <w:snapToGrid/>
        <w:spacing w:after="0" w:line="432" w:lineRule="auto"/>
        <w:ind w:firstLineChars="200" w:firstLine="420"/>
        <w:rPr>
          <w:rFonts w:asciiTheme="minorEastAsia" w:eastAsiaTheme="minorEastAsia" w:hAnsiTheme="minorEastAsia" w:cs="宋体"/>
          <w:sz w:val="21"/>
          <w:szCs w:val="21"/>
        </w:rPr>
      </w:pPr>
      <w:r w:rsidRPr="002F0480">
        <w:rPr>
          <w:rFonts w:asciiTheme="minorEastAsia" w:eastAsiaTheme="minorEastAsia" w:hAnsiTheme="minorEastAsia" w:cs="宋体" w:hint="eastAsia"/>
          <w:sz w:val="21"/>
          <w:szCs w:val="21"/>
        </w:rPr>
        <w:t>实现《乐山市城市总体规划</w:t>
      </w:r>
      <w:r w:rsidR="002F7724" w:rsidRPr="002F0480">
        <w:rPr>
          <w:rFonts w:asciiTheme="minorEastAsia" w:eastAsiaTheme="minorEastAsia" w:hAnsiTheme="minorEastAsia" w:cs="宋体" w:hint="eastAsia"/>
          <w:sz w:val="21"/>
          <w:szCs w:val="21"/>
        </w:rPr>
        <w:t>（2011-2030）</w:t>
      </w:r>
      <w:r w:rsidRPr="002F0480">
        <w:rPr>
          <w:rFonts w:asciiTheme="minorEastAsia" w:eastAsiaTheme="minorEastAsia" w:hAnsiTheme="minorEastAsia" w:cs="宋体" w:hint="eastAsia"/>
          <w:sz w:val="21"/>
          <w:szCs w:val="21"/>
        </w:rPr>
        <w:t>》的城市发展目标。有效推进城市绿化规划建设的实施与管理，健全城乡规划实施的社会监督机制，使“绿线”管理具有一定法律作用，既对现状绿地实施保护，又能对规划绿地实现控制。</w:t>
      </w:r>
    </w:p>
    <w:p w:rsidR="00987D36" w:rsidRPr="00B27208" w:rsidRDefault="00884D41" w:rsidP="00B27208">
      <w:pPr>
        <w:adjustRightInd/>
        <w:snapToGrid/>
        <w:spacing w:after="0" w:line="432" w:lineRule="auto"/>
        <w:ind w:firstLineChars="200" w:firstLine="422"/>
        <w:rPr>
          <w:rFonts w:asciiTheme="minorEastAsia" w:eastAsiaTheme="minorEastAsia" w:hAnsiTheme="minorEastAsia" w:cs="宋体"/>
          <w:b/>
          <w:sz w:val="21"/>
          <w:szCs w:val="21"/>
        </w:rPr>
      </w:pPr>
      <w:r w:rsidRPr="00B27208">
        <w:rPr>
          <w:rFonts w:asciiTheme="minorEastAsia" w:eastAsiaTheme="minorEastAsia" w:hAnsiTheme="minorEastAsia" w:cs="宋体" w:hint="eastAsia"/>
          <w:b/>
          <w:sz w:val="21"/>
          <w:szCs w:val="21"/>
        </w:rPr>
        <w:t>四、</w:t>
      </w:r>
      <w:r w:rsidR="00987D36" w:rsidRPr="00025D9B">
        <w:rPr>
          <w:rFonts w:asciiTheme="minorEastAsia" w:eastAsiaTheme="minorEastAsia" w:hAnsiTheme="minorEastAsia" w:cs="宋体" w:hint="eastAsia"/>
          <w:b/>
          <w:sz w:val="21"/>
          <w:szCs w:val="21"/>
        </w:rPr>
        <w:t>编制依据</w:t>
      </w:r>
    </w:p>
    <w:p w:rsidR="005711E2" w:rsidRDefault="00987D36" w:rsidP="005711E2">
      <w:pPr>
        <w:adjustRightInd/>
        <w:snapToGrid/>
        <w:spacing w:after="0" w:line="432" w:lineRule="auto"/>
        <w:ind w:firstLineChars="200" w:firstLine="420"/>
        <w:rPr>
          <w:rFonts w:asciiTheme="minorEastAsia" w:eastAsiaTheme="minorEastAsia" w:hAnsiTheme="minorEastAsia" w:cs="宋体"/>
          <w:sz w:val="21"/>
          <w:szCs w:val="21"/>
        </w:rPr>
      </w:pPr>
      <w:bookmarkStart w:id="0" w:name="_Toc393807322"/>
      <w:bookmarkStart w:id="1" w:name="_Toc393807383"/>
      <w:r w:rsidRPr="00B01C05">
        <w:rPr>
          <w:rFonts w:asciiTheme="minorEastAsia" w:eastAsiaTheme="minorEastAsia" w:hAnsiTheme="minorEastAsia" w:cs="宋体" w:hint="eastAsia"/>
          <w:sz w:val="21"/>
          <w:szCs w:val="21"/>
        </w:rPr>
        <w:t>1</w:t>
      </w:r>
      <w:r w:rsidRPr="00025D9B">
        <w:rPr>
          <w:rFonts w:asciiTheme="minorEastAsia" w:eastAsiaTheme="minorEastAsia" w:hAnsiTheme="minorEastAsia" w:cs="宋体" w:hint="eastAsia"/>
          <w:sz w:val="21"/>
          <w:szCs w:val="21"/>
        </w:rPr>
        <w:t>．《中华人民共和国城乡规划法》</w:t>
      </w:r>
      <w:bookmarkEnd w:id="0"/>
      <w:bookmarkEnd w:id="1"/>
    </w:p>
    <w:p w:rsidR="00077299" w:rsidRDefault="005711E2" w:rsidP="005711E2">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2. </w:t>
      </w:r>
      <w:r w:rsidR="00077299" w:rsidRPr="00025D9B">
        <w:rPr>
          <w:rFonts w:asciiTheme="minorEastAsia" w:eastAsiaTheme="minorEastAsia" w:hAnsiTheme="minorEastAsia" w:cs="宋体" w:hint="eastAsia"/>
          <w:sz w:val="21"/>
          <w:szCs w:val="21"/>
        </w:rPr>
        <w:t>《城市绿化条例》（中华人民共和国国务院令第100号）</w:t>
      </w:r>
    </w:p>
    <w:p w:rsidR="00077299" w:rsidRDefault="00077299" w:rsidP="005711E2">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r w:rsidRPr="00025D9B">
        <w:rPr>
          <w:rFonts w:asciiTheme="minorEastAsia" w:eastAsiaTheme="minorEastAsia" w:hAnsiTheme="minorEastAsia" w:cs="宋体" w:hint="eastAsia"/>
          <w:sz w:val="21"/>
          <w:szCs w:val="21"/>
        </w:rPr>
        <w:t>《四川省城市园林绿化条例》</w:t>
      </w:r>
    </w:p>
    <w:p w:rsidR="00077299" w:rsidRDefault="008435C5" w:rsidP="005711E2">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r w:rsidR="00077299" w:rsidRPr="00025D9B">
        <w:rPr>
          <w:rFonts w:asciiTheme="minorEastAsia" w:eastAsiaTheme="minorEastAsia" w:hAnsiTheme="minorEastAsia" w:cs="宋体" w:hint="eastAsia"/>
          <w:sz w:val="21"/>
          <w:szCs w:val="21"/>
        </w:rPr>
        <w:t>《城市绿线管理办法》（建设部令第112号）</w:t>
      </w:r>
    </w:p>
    <w:p w:rsidR="005711E2" w:rsidRPr="00D128E6" w:rsidRDefault="008435C5" w:rsidP="005711E2">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r w:rsidR="005711E2" w:rsidRPr="00D128E6">
        <w:rPr>
          <w:rFonts w:asciiTheme="minorEastAsia" w:eastAsiaTheme="minorEastAsia" w:hAnsiTheme="minorEastAsia" w:cs="宋体" w:hint="eastAsia"/>
          <w:sz w:val="21"/>
          <w:szCs w:val="21"/>
        </w:rPr>
        <w:t xml:space="preserve">《城市绿线划定技术规范》（GB/T 51163-2016）及相关技术规范、标准； </w:t>
      </w:r>
    </w:p>
    <w:p w:rsidR="00987D36" w:rsidRPr="00B01C05" w:rsidRDefault="008435C5" w:rsidP="005711E2">
      <w:pPr>
        <w:adjustRightInd/>
        <w:snapToGrid/>
        <w:spacing w:after="0" w:line="432" w:lineRule="auto"/>
        <w:ind w:firstLineChars="200" w:firstLine="420"/>
        <w:outlineLvl w:val="0"/>
        <w:rPr>
          <w:rFonts w:asciiTheme="minorEastAsia" w:eastAsiaTheme="minorEastAsia" w:hAnsiTheme="minorEastAsia" w:cs="宋体"/>
          <w:sz w:val="21"/>
          <w:szCs w:val="21"/>
        </w:rPr>
      </w:pPr>
      <w:r w:rsidRPr="00B01C05">
        <w:rPr>
          <w:rFonts w:asciiTheme="minorEastAsia" w:eastAsiaTheme="minorEastAsia" w:hAnsiTheme="minorEastAsia" w:cs="宋体" w:hint="eastAsia"/>
          <w:sz w:val="21"/>
          <w:szCs w:val="21"/>
        </w:rPr>
        <w:t>6</w:t>
      </w:r>
      <w:r w:rsidR="005711E2" w:rsidRPr="00025D9B">
        <w:rPr>
          <w:rFonts w:asciiTheme="minorEastAsia" w:eastAsiaTheme="minorEastAsia" w:hAnsiTheme="minorEastAsia" w:cs="宋体" w:hint="eastAsia"/>
          <w:sz w:val="21"/>
          <w:szCs w:val="21"/>
        </w:rPr>
        <w:t>．《城市绿地分类标准》（GJJ/T85-2</w:t>
      </w:r>
      <w:r w:rsidR="000D5C56">
        <w:rPr>
          <w:rFonts w:asciiTheme="minorEastAsia" w:eastAsiaTheme="minorEastAsia" w:hAnsiTheme="minorEastAsia" w:cs="宋体" w:hint="eastAsia"/>
          <w:sz w:val="21"/>
          <w:szCs w:val="21"/>
        </w:rPr>
        <w:t>017</w:t>
      </w:r>
      <w:r w:rsidR="005711E2" w:rsidRPr="00025D9B">
        <w:rPr>
          <w:rFonts w:asciiTheme="minorEastAsia" w:eastAsiaTheme="minorEastAsia" w:hAnsiTheme="minorEastAsia" w:cs="宋体" w:hint="eastAsia"/>
          <w:sz w:val="21"/>
          <w:szCs w:val="21"/>
        </w:rPr>
        <w:t>）</w:t>
      </w:r>
    </w:p>
    <w:p w:rsidR="00987D36" w:rsidRPr="00025D9B" w:rsidRDefault="008435C5" w:rsidP="00987D36">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r w:rsidR="00987D36" w:rsidRPr="00025D9B">
        <w:rPr>
          <w:rFonts w:asciiTheme="minorEastAsia" w:eastAsiaTheme="minorEastAsia" w:hAnsiTheme="minorEastAsia" w:cs="宋体" w:hint="eastAsia"/>
          <w:sz w:val="21"/>
          <w:szCs w:val="21"/>
        </w:rPr>
        <w:t>．</w:t>
      </w:r>
      <w:r w:rsidR="00077299" w:rsidRPr="00025D9B">
        <w:rPr>
          <w:rFonts w:asciiTheme="minorEastAsia" w:eastAsiaTheme="minorEastAsia" w:hAnsiTheme="minorEastAsia" w:cs="宋体"/>
          <w:sz w:val="21"/>
          <w:szCs w:val="21"/>
        </w:rPr>
        <w:t xml:space="preserve"> </w:t>
      </w:r>
      <w:r w:rsidR="000D5C56" w:rsidRPr="00B01C05">
        <w:rPr>
          <w:rFonts w:asciiTheme="minorEastAsia" w:eastAsiaTheme="minorEastAsia" w:hAnsiTheme="minorEastAsia" w:cs="宋体" w:hint="eastAsia"/>
          <w:sz w:val="21"/>
          <w:szCs w:val="21"/>
        </w:rPr>
        <w:t>《住房城乡建设部关于印发国家园林城市系列标准及申报评审管理办法的通知》（建城〔2016〕235号）</w:t>
      </w:r>
    </w:p>
    <w:p w:rsidR="00D128E6" w:rsidRPr="00D128E6" w:rsidRDefault="008435C5" w:rsidP="00D128E6">
      <w:pPr>
        <w:adjustRightInd/>
        <w:snapToGrid/>
        <w:spacing w:after="0" w:line="432" w:lineRule="auto"/>
        <w:ind w:firstLineChars="200" w:firstLine="420"/>
        <w:rPr>
          <w:rFonts w:asciiTheme="minorEastAsia" w:eastAsiaTheme="minorEastAsia" w:hAnsiTheme="minorEastAsia" w:cs="宋体"/>
          <w:sz w:val="21"/>
          <w:szCs w:val="21"/>
        </w:rPr>
      </w:pPr>
      <w:r w:rsidRPr="00B01C05">
        <w:rPr>
          <w:rFonts w:asciiTheme="minorEastAsia" w:eastAsiaTheme="minorEastAsia" w:hAnsiTheme="minorEastAsia" w:cs="宋体" w:hint="eastAsia"/>
          <w:sz w:val="21"/>
          <w:szCs w:val="21"/>
        </w:rPr>
        <w:t>8</w:t>
      </w:r>
      <w:r w:rsidR="00D128E6">
        <w:rPr>
          <w:rFonts w:asciiTheme="minorEastAsia" w:eastAsiaTheme="minorEastAsia" w:hAnsiTheme="minorEastAsia" w:cs="宋体" w:hint="eastAsia"/>
          <w:sz w:val="21"/>
          <w:szCs w:val="21"/>
        </w:rPr>
        <w:t>.</w:t>
      </w:r>
      <w:r w:rsidR="00D128E6" w:rsidRPr="00D128E6">
        <w:rPr>
          <w:rFonts w:asciiTheme="minorEastAsia" w:eastAsiaTheme="minorEastAsia" w:hAnsiTheme="minorEastAsia" w:cs="宋体" w:hint="eastAsia"/>
          <w:sz w:val="21"/>
          <w:szCs w:val="21"/>
        </w:rPr>
        <w:t>《乐山市城市总体规划（2011-2030</w:t>
      </w:r>
      <w:r w:rsidR="00D128E6">
        <w:rPr>
          <w:rFonts w:asciiTheme="minorEastAsia" w:eastAsiaTheme="minorEastAsia" w:hAnsiTheme="minorEastAsia" w:cs="宋体" w:hint="eastAsia"/>
          <w:sz w:val="21"/>
          <w:szCs w:val="21"/>
        </w:rPr>
        <w:t>）</w:t>
      </w:r>
      <w:r w:rsidR="00884D41" w:rsidRPr="00D128E6">
        <w:rPr>
          <w:rFonts w:asciiTheme="minorEastAsia" w:eastAsiaTheme="minorEastAsia" w:hAnsiTheme="minorEastAsia" w:cs="宋体" w:hint="eastAsia"/>
          <w:sz w:val="21"/>
          <w:szCs w:val="21"/>
        </w:rPr>
        <w:t>》</w:t>
      </w:r>
    </w:p>
    <w:p w:rsidR="00D128E6" w:rsidRDefault="008435C5" w:rsidP="00A25095">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w:t>
      </w:r>
      <w:r w:rsidR="00D128E6">
        <w:rPr>
          <w:rFonts w:asciiTheme="minorEastAsia" w:eastAsiaTheme="minorEastAsia" w:hAnsiTheme="minorEastAsia" w:cs="宋体" w:hint="eastAsia"/>
          <w:sz w:val="21"/>
          <w:szCs w:val="21"/>
        </w:rPr>
        <w:t>.</w:t>
      </w:r>
      <w:r w:rsidR="00D128E6" w:rsidRPr="00D128E6">
        <w:rPr>
          <w:rFonts w:asciiTheme="minorEastAsia" w:eastAsiaTheme="minorEastAsia" w:hAnsiTheme="minorEastAsia" w:cs="宋体" w:hint="eastAsia"/>
          <w:sz w:val="21"/>
          <w:szCs w:val="21"/>
        </w:rPr>
        <w:t>《乐山市绿地系统规划（2013-2030</w:t>
      </w:r>
      <w:r w:rsidR="00D128E6">
        <w:rPr>
          <w:rFonts w:asciiTheme="minorEastAsia" w:eastAsiaTheme="minorEastAsia" w:hAnsiTheme="minorEastAsia" w:cs="宋体" w:hint="eastAsia"/>
          <w:sz w:val="21"/>
          <w:szCs w:val="21"/>
        </w:rPr>
        <w:t>）</w:t>
      </w:r>
      <w:r w:rsidR="00D128E6" w:rsidRPr="00D128E6">
        <w:rPr>
          <w:rFonts w:asciiTheme="minorEastAsia" w:eastAsiaTheme="minorEastAsia" w:hAnsiTheme="minorEastAsia" w:cs="宋体" w:hint="eastAsia"/>
          <w:sz w:val="21"/>
          <w:szCs w:val="21"/>
        </w:rPr>
        <w:t xml:space="preserve"> </w:t>
      </w:r>
      <w:r w:rsidR="00884D41" w:rsidRPr="00D128E6">
        <w:rPr>
          <w:rFonts w:asciiTheme="minorEastAsia" w:eastAsiaTheme="minorEastAsia" w:hAnsiTheme="minorEastAsia" w:cs="宋体" w:hint="eastAsia"/>
          <w:sz w:val="21"/>
          <w:szCs w:val="21"/>
        </w:rPr>
        <w:t>》</w:t>
      </w:r>
    </w:p>
    <w:p w:rsidR="008435C5" w:rsidRPr="008435C5" w:rsidRDefault="008435C5" w:rsidP="00A25095">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10.其他相关政策法规、技术标准、规范</w:t>
      </w:r>
    </w:p>
    <w:p w:rsidR="00987D36" w:rsidRPr="00025D9B" w:rsidRDefault="008435C5" w:rsidP="008435C5">
      <w:pPr>
        <w:adjustRightInd/>
        <w:snapToGrid/>
        <w:spacing w:after="0" w:line="432"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五</w:t>
      </w:r>
      <w:r w:rsidR="00987D36" w:rsidRPr="00025D9B">
        <w:rPr>
          <w:rFonts w:asciiTheme="minorEastAsia" w:eastAsiaTheme="minorEastAsia" w:hAnsiTheme="minorEastAsia" w:cs="宋体" w:hint="eastAsia"/>
          <w:b/>
          <w:sz w:val="21"/>
          <w:szCs w:val="21"/>
        </w:rPr>
        <w:t>、编制原则</w:t>
      </w:r>
    </w:p>
    <w:p w:rsidR="00987D36" w:rsidRPr="00025D9B" w:rsidRDefault="001A4BD4" w:rsidP="00987D36">
      <w:pPr>
        <w:adjustRightInd/>
        <w:snapToGrid/>
        <w:spacing w:after="0" w:line="432"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现状</w:t>
      </w:r>
      <w:r w:rsidR="00987D36" w:rsidRPr="00025D9B">
        <w:rPr>
          <w:rFonts w:asciiTheme="minorEastAsia" w:eastAsiaTheme="minorEastAsia" w:hAnsiTheme="minorEastAsia" w:cs="宋体" w:hint="eastAsia"/>
          <w:sz w:val="21"/>
          <w:szCs w:val="21"/>
        </w:rPr>
        <w:t>绿线控制图的编制遵循以下原则：</w:t>
      </w:r>
    </w:p>
    <w:p w:rsidR="00905D2F" w:rsidRDefault="00905D2F" w:rsidP="00905D2F">
      <w:pPr>
        <w:adjustRightInd/>
        <w:snapToGrid/>
        <w:spacing w:after="0" w:line="432" w:lineRule="auto"/>
        <w:ind w:firstLineChars="200" w:firstLine="420"/>
        <w:rPr>
          <w:rFonts w:asciiTheme="minorEastAsia" w:eastAsiaTheme="minorEastAsia" w:hAnsiTheme="minorEastAsia" w:cs="宋体"/>
          <w:sz w:val="21"/>
          <w:szCs w:val="21"/>
        </w:rPr>
      </w:pPr>
      <w:r w:rsidRPr="00905D2F">
        <w:rPr>
          <w:rFonts w:asciiTheme="minorEastAsia" w:eastAsiaTheme="minorEastAsia" w:hAnsiTheme="minorEastAsia" w:cs="宋体" w:hint="eastAsia"/>
          <w:sz w:val="21"/>
          <w:szCs w:val="21"/>
        </w:rPr>
        <w:t>分区、分类指导； 分</w:t>
      </w:r>
      <w:r w:rsidR="00D37B96">
        <w:rPr>
          <w:rFonts w:asciiTheme="minorEastAsia" w:eastAsiaTheme="minorEastAsia" w:hAnsiTheme="minorEastAsia" w:cs="宋体" w:hint="eastAsia"/>
          <w:sz w:val="21"/>
          <w:szCs w:val="21"/>
        </w:rPr>
        <w:t>期</w:t>
      </w:r>
      <w:r w:rsidRPr="00905D2F">
        <w:rPr>
          <w:rFonts w:asciiTheme="minorEastAsia" w:eastAsiaTheme="minorEastAsia" w:hAnsiTheme="minorEastAsia" w:cs="宋体" w:hint="eastAsia"/>
          <w:sz w:val="21"/>
          <w:szCs w:val="21"/>
        </w:rPr>
        <w:t xml:space="preserve">、分批划定； </w:t>
      </w:r>
      <w:r w:rsidR="00546102">
        <w:rPr>
          <w:rFonts w:asciiTheme="minorEastAsia" w:eastAsiaTheme="minorEastAsia" w:hAnsiTheme="minorEastAsia" w:cs="宋体" w:hint="eastAsia"/>
          <w:sz w:val="21"/>
          <w:szCs w:val="21"/>
        </w:rPr>
        <w:t>先易后难，成熟一批划定一批，划定一批公布一批。</w:t>
      </w:r>
    </w:p>
    <w:p w:rsidR="00905D2F" w:rsidRPr="00905D2F" w:rsidRDefault="00905D2F" w:rsidP="00905D2F">
      <w:pPr>
        <w:adjustRightInd/>
        <w:snapToGrid/>
        <w:spacing w:after="0" w:line="432" w:lineRule="auto"/>
        <w:ind w:firstLineChars="200" w:firstLine="420"/>
        <w:rPr>
          <w:rFonts w:asciiTheme="minorEastAsia" w:eastAsiaTheme="minorEastAsia" w:hAnsiTheme="minorEastAsia" w:cs="宋体"/>
          <w:sz w:val="21"/>
          <w:szCs w:val="21"/>
        </w:rPr>
      </w:pPr>
      <w:r w:rsidRPr="00905D2F">
        <w:rPr>
          <w:rFonts w:asciiTheme="minorEastAsia" w:eastAsiaTheme="minorEastAsia" w:hAnsiTheme="minorEastAsia" w:cs="宋体" w:hint="eastAsia"/>
          <w:sz w:val="21"/>
          <w:szCs w:val="21"/>
        </w:rPr>
        <w:t>依据项目审批管理，临近规划审批项目</w:t>
      </w:r>
      <w:r w:rsidR="002578B7">
        <w:rPr>
          <w:rFonts w:asciiTheme="minorEastAsia" w:eastAsiaTheme="minorEastAsia" w:hAnsiTheme="minorEastAsia" w:cs="宋体" w:hint="eastAsia"/>
          <w:sz w:val="21"/>
          <w:szCs w:val="21"/>
        </w:rPr>
        <w:t>的绿地</w:t>
      </w:r>
      <w:r w:rsidRPr="00905D2F">
        <w:rPr>
          <w:rFonts w:asciiTheme="minorEastAsia" w:eastAsiaTheme="minorEastAsia" w:hAnsiTheme="minorEastAsia" w:cs="宋体" w:hint="eastAsia"/>
          <w:sz w:val="21"/>
          <w:szCs w:val="21"/>
        </w:rPr>
        <w:t>，依据项目规划总用地边界确定</w:t>
      </w:r>
      <w:r w:rsidR="0011444A">
        <w:rPr>
          <w:rFonts w:asciiTheme="minorEastAsia" w:eastAsiaTheme="minorEastAsia" w:hAnsiTheme="minorEastAsia" w:cs="宋体" w:hint="eastAsia"/>
          <w:sz w:val="21"/>
          <w:szCs w:val="21"/>
        </w:rPr>
        <w:t>绿线</w:t>
      </w:r>
      <w:r w:rsidRPr="00905D2F">
        <w:rPr>
          <w:rFonts w:asciiTheme="minorEastAsia" w:eastAsiaTheme="minorEastAsia" w:hAnsiTheme="minorEastAsia" w:cs="宋体" w:hint="eastAsia"/>
          <w:sz w:val="21"/>
          <w:szCs w:val="21"/>
        </w:rPr>
        <w:t xml:space="preserve">范围。 </w:t>
      </w:r>
    </w:p>
    <w:p w:rsidR="00905D2F" w:rsidRPr="00A25095" w:rsidRDefault="00905D2F" w:rsidP="00A25095">
      <w:pPr>
        <w:adjustRightInd/>
        <w:snapToGrid/>
        <w:spacing w:after="0" w:line="432" w:lineRule="auto"/>
        <w:ind w:firstLineChars="200" w:firstLine="420"/>
        <w:rPr>
          <w:rFonts w:asciiTheme="minorEastAsia" w:eastAsiaTheme="minorEastAsia" w:hAnsiTheme="minorEastAsia" w:cs="宋体"/>
          <w:sz w:val="21"/>
          <w:szCs w:val="21"/>
        </w:rPr>
      </w:pPr>
      <w:r w:rsidRPr="00905D2F">
        <w:rPr>
          <w:rFonts w:asciiTheme="minorEastAsia" w:eastAsiaTheme="minorEastAsia" w:hAnsiTheme="minorEastAsia" w:cs="宋体" w:hint="eastAsia"/>
          <w:sz w:val="21"/>
          <w:szCs w:val="21"/>
        </w:rPr>
        <w:lastRenderedPageBreak/>
        <w:t xml:space="preserve">依据现状建设情况，绿地控制范围内的现状已建成军事、市政基础设施等公益用地，且不破坏绿地基本功能和完整性，原则上不再按照绿地控制；绿地与周边单位之间的零星边角地应纳入绿地范围，保证绿地的相对完整性。 </w:t>
      </w:r>
    </w:p>
    <w:p w:rsidR="00987D36" w:rsidRPr="00025D9B" w:rsidRDefault="0011444A" w:rsidP="00B01C05">
      <w:pPr>
        <w:adjustRightInd/>
        <w:snapToGrid/>
        <w:spacing w:after="0" w:line="432"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六</w:t>
      </w:r>
      <w:r w:rsidR="00987D36" w:rsidRPr="00025D9B">
        <w:rPr>
          <w:rFonts w:asciiTheme="minorEastAsia" w:eastAsiaTheme="minorEastAsia" w:hAnsiTheme="minorEastAsia" w:cs="宋体" w:hint="eastAsia"/>
          <w:b/>
          <w:sz w:val="21"/>
          <w:szCs w:val="21"/>
        </w:rPr>
        <w:t>、编制范围与</w:t>
      </w:r>
      <w:r w:rsidR="004D36E7">
        <w:rPr>
          <w:rFonts w:asciiTheme="minorEastAsia" w:eastAsiaTheme="minorEastAsia" w:hAnsiTheme="minorEastAsia" w:cs="宋体" w:hint="eastAsia"/>
          <w:b/>
          <w:sz w:val="21"/>
          <w:szCs w:val="21"/>
        </w:rPr>
        <w:t>深度</w:t>
      </w:r>
    </w:p>
    <w:p w:rsidR="00987D36" w:rsidRPr="00025D9B"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本次图则编制的范围</w:t>
      </w:r>
      <w:r w:rsidR="00D37B96">
        <w:rPr>
          <w:rFonts w:asciiTheme="minorEastAsia" w:eastAsiaTheme="minorEastAsia" w:hAnsiTheme="minorEastAsia" w:cs="宋体" w:hint="eastAsia"/>
          <w:sz w:val="21"/>
          <w:szCs w:val="21"/>
        </w:rPr>
        <w:t>为中心城区（含</w:t>
      </w:r>
      <w:r w:rsidR="00A25095">
        <w:rPr>
          <w:rFonts w:asciiTheme="minorEastAsia" w:eastAsiaTheme="minorEastAsia" w:hAnsiTheme="minorEastAsia" w:cs="宋体" w:hint="eastAsia"/>
          <w:sz w:val="21"/>
          <w:szCs w:val="21"/>
        </w:rPr>
        <w:t>市中区、五通桥区、沙湾区</w:t>
      </w:r>
      <w:r w:rsidR="00D37B96">
        <w:rPr>
          <w:rFonts w:asciiTheme="minorEastAsia" w:eastAsiaTheme="minorEastAsia" w:hAnsiTheme="minorEastAsia" w:cs="宋体" w:hint="eastAsia"/>
          <w:sz w:val="21"/>
          <w:szCs w:val="21"/>
        </w:rPr>
        <w:t>建成区）</w:t>
      </w:r>
      <w:r w:rsidR="004D36E7">
        <w:rPr>
          <w:rFonts w:asciiTheme="minorEastAsia" w:eastAsiaTheme="minorEastAsia" w:hAnsiTheme="minorEastAsia" w:cs="宋体" w:hint="eastAsia"/>
          <w:sz w:val="21"/>
          <w:szCs w:val="21"/>
        </w:rPr>
        <w:t>，</w:t>
      </w:r>
      <w:r w:rsidRPr="00025D9B">
        <w:rPr>
          <w:rFonts w:asciiTheme="minorEastAsia" w:eastAsiaTheme="minorEastAsia" w:hAnsiTheme="minorEastAsia" w:cs="宋体" w:hint="eastAsia"/>
          <w:sz w:val="21"/>
          <w:szCs w:val="21"/>
        </w:rPr>
        <w:t>现状大型公园绿地、社区公园绿地、街头绿地等为重点。</w:t>
      </w:r>
    </w:p>
    <w:p w:rsidR="00987D36" w:rsidRPr="00B01C05" w:rsidRDefault="00FB7507" w:rsidP="00987D36">
      <w:pPr>
        <w:adjustRightInd/>
        <w:snapToGrid/>
        <w:spacing w:after="0" w:line="432" w:lineRule="auto"/>
        <w:ind w:firstLineChars="200" w:firstLine="42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编制深度为：城市</w:t>
      </w:r>
      <w:r w:rsidR="00987D36" w:rsidRPr="00025D9B">
        <w:rPr>
          <w:rFonts w:asciiTheme="minorEastAsia" w:eastAsiaTheme="minorEastAsia" w:hAnsiTheme="minorEastAsia" w:cs="宋体" w:hint="eastAsia"/>
          <w:sz w:val="21"/>
          <w:szCs w:val="21"/>
        </w:rPr>
        <w:t>绿</w:t>
      </w:r>
      <w:r w:rsidR="00987D36" w:rsidRPr="00B01C05">
        <w:rPr>
          <w:rFonts w:asciiTheme="minorEastAsia" w:eastAsiaTheme="minorEastAsia" w:hAnsiTheme="minorEastAsia" w:cs="宋体" w:hint="eastAsia"/>
          <w:sz w:val="21"/>
          <w:szCs w:val="21"/>
        </w:rPr>
        <w:t>线控制范围做到“</w:t>
      </w:r>
      <w:r w:rsidR="00D42C0C" w:rsidRPr="00B01C05">
        <w:rPr>
          <w:rFonts w:asciiTheme="minorEastAsia" w:eastAsiaTheme="minorEastAsia" w:hAnsiTheme="minorEastAsia" w:cs="宋体" w:hint="eastAsia"/>
          <w:sz w:val="21"/>
          <w:szCs w:val="21"/>
        </w:rPr>
        <w:t>性质、种类、位置和规模</w:t>
      </w:r>
      <w:r w:rsidR="00987D36" w:rsidRPr="00B01C05">
        <w:rPr>
          <w:rFonts w:asciiTheme="minorEastAsia" w:eastAsiaTheme="minorEastAsia" w:hAnsiTheme="minorEastAsia" w:cs="宋体" w:hint="eastAsia"/>
          <w:sz w:val="21"/>
          <w:szCs w:val="21"/>
        </w:rPr>
        <w:t>”</w:t>
      </w:r>
      <w:r>
        <w:rPr>
          <w:rFonts w:asciiTheme="minorEastAsia" w:eastAsiaTheme="minorEastAsia" w:hAnsiTheme="minorEastAsia" w:cs="宋体" w:hint="eastAsia"/>
          <w:sz w:val="21"/>
          <w:szCs w:val="21"/>
        </w:rPr>
        <w:t>明确</w:t>
      </w:r>
      <w:r w:rsidR="00D37B96">
        <w:rPr>
          <w:rFonts w:asciiTheme="minorEastAsia" w:eastAsiaTheme="minorEastAsia" w:hAnsiTheme="minorEastAsia" w:cs="宋体" w:hint="eastAsia"/>
          <w:sz w:val="21"/>
          <w:szCs w:val="21"/>
        </w:rPr>
        <w:t>，</w:t>
      </w:r>
      <w:r>
        <w:rPr>
          <w:rFonts w:asciiTheme="minorEastAsia" w:eastAsiaTheme="minorEastAsia" w:hAnsiTheme="minorEastAsia" w:cs="宋体" w:hint="eastAsia"/>
          <w:sz w:val="21"/>
          <w:szCs w:val="21"/>
        </w:rPr>
        <w:t>满足城市绿线监管工作的相关要求</w:t>
      </w:r>
      <w:r w:rsidR="0090381C">
        <w:rPr>
          <w:rFonts w:asciiTheme="minorEastAsia" w:eastAsiaTheme="minorEastAsia" w:hAnsiTheme="minorEastAsia" w:cs="宋体" w:hint="eastAsia"/>
          <w:sz w:val="21"/>
          <w:szCs w:val="21"/>
        </w:rPr>
        <w:t>。</w:t>
      </w:r>
    </w:p>
    <w:p w:rsidR="00987D36" w:rsidRPr="00B01C05" w:rsidRDefault="0011444A" w:rsidP="00B01C05">
      <w:pPr>
        <w:adjustRightInd/>
        <w:snapToGrid/>
        <w:spacing w:after="0" w:line="432" w:lineRule="auto"/>
        <w:ind w:rightChars="-29" w:right="-64" w:firstLineChars="200" w:firstLine="422"/>
        <w:rPr>
          <w:rFonts w:asciiTheme="minorEastAsia" w:eastAsiaTheme="minorEastAsia" w:hAnsiTheme="minorEastAsia" w:cs="宋体"/>
          <w:b/>
          <w:sz w:val="21"/>
          <w:szCs w:val="21"/>
        </w:rPr>
      </w:pPr>
      <w:r w:rsidRPr="00B01C05">
        <w:rPr>
          <w:rFonts w:asciiTheme="minorEastAsia" w:eastAsiaTheme="minorEastAsia" w:hAnsiTheme="minorEastAsia" w:cs="宋体" w:hint="eastAsia"/>
          <w:b/>
          <w:sz w:val="21"/>
          <w:szCs w:val="21"/>
        </w:rPr>
        <w:t>七、</w:t>
      </w:r>
      <w:r w:rsidR="00987D36" w:rsidRPr="00B01C05">
        <w:rPr>
          <w:rFonts w:asciiTheme="minorEastAsia" w:eastAsiaTheme="minorEastAsia" w:hAnsiTheme="minorEastAsia" w:cs="宋体" w:hint="eastAsia"/>
          <w:b/>
          <w:sz w:val="21"/>
          <w:szCs w:val="21"/>
        </w:rPr>
        <w:t>实施与管理</w:t>
      </w:r>
    </w:p>
    <w:p w:rsidR="00987D36" w:rsidRPr="00B01C05" w:rsidRDefault="0011444A" w:rsidP="00B01C05">
      <w:pPr>
        <w:adjustRightInd/>
        <w:snapToGrid/>
        <w:spacing w:after="0" w:line="432" w:lineRule="auto"/>
        <w:ind w:firstLineChars="200" w:firstLine="422"/>
        <w:rPr>
          <w:rFonts w:asciiTheme="minorEastAsia" w:eastAsiaTheme="minorEastAsia" w:hAnsiTheme="minorEastAsia" w:cs="宋体"/>
          <w:sz w:val="21"/>
          <w:szCs w:val="21"/>
        </w:rPr>
      </w:pPr>
      <w:r>
        <w:rPr>
          <w:rFonts w:asciiTheme="minorEastAsia" w:eastAsiaTheme="minorEastAsia" w:hAnsiTheme="minorEastAsia" w:cs="宋体" w:hint="eastAsia"/>
          <w:b/>
          <w:sz w:val="21"/>
          <w:szCs w:val="21"/>
        </w:rPr>
        <w:t>（</w:t>
      </w:r>
      <w:r w:rsidRPr="00B01C05">
        <w:rPr>
          <w:rFonts w:asciiTheme="minorEastAsia" w:eastAsiaTheme="minorEastAsia" w:hAnsiTheme="minorEastAsia" w:cs="宋体" w:hint="eastAsia"/>
          <w:sz w:val="21"/>
          <w:szCs w:val="21"/>
        </w:rPr>
        <w:t>一）</w:t>
      </w:r>
      <w:r w:rsidR="00987D36" w:rsidRPr="00B01C05">
        <w:rPr>
          <w:rFonts w:asciiTheme="minorEastAsia" w:eastAsiaTheme="minorEastAsia" w:hAnsiTheme="minorEastAsia" w:cs="宋体" w:hint="eastAsia"/>
          <w:sz w:val="21"/>
          <w:szCs w:val="21"/>
        </w:rPr>
        <w:t>绿线范围建设活动管理</w:t>
      </w:r>
    </w:p>
    <w:p w:rsidR="00987D36" w:rsidRPr="00025D9B"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绿线范围建设活动管理严格遵守《城市绿线管理办法》。城市绿线范围内的公园绿地、防护绿地、生产绿地、居住区绿地、单位附属绿地、道路绿地、风景林地等必须按照《城市用地分类与规划建设用地标准》、《公园设计规范》等标准进行绿地建设，不得改作他用。在城市绿线范围内禁止违反国家有关法律法规、规范、强制性标准以及批准的规划进行开发建设。</w:t>
      </w:r>
    </w:p>
    <w:p w:rsidR="00987D36" w:rsidRPr="00B01C05" w:rsidRDefault="0011444A" w:rsidP="00B01C05">
      <w:pPr>
        <w:adjustRightInd/>
        <w:snapToGrid/>
        <w:spacing w:after="0" w:line="432" w:lineRule="auto"/>
        <w:ind w:firstLineChars="150" w:firstLine="315"/>
        <w:rPr>
          <w:rFonts w:asciiTheme="minorEastAsia" w:eastAsiaTheme="minorEastAsia" w:hAnsiTheme="minorEastAsia" w:cs="宋体"/>
          <w:sz w:val="21"/>
          <w:szCs w:val="21"/>
        </w:rPr>
      </w:pPr>
      <w:r w:rsidRPr="00B01C05">
        <w:rPr>
          <w:rFonts w:asciiTheme="minorEastAsia" w:eastAsiaTheme="minorEastAsia" w:hAnsiTheme="minorEastAsia" w:cs="宋体" w:hint="eastAsia"/>
          <w:sz w:val="21"/>
          <w:szCs w:val="21"/>
        </w:rPr>
        <w:t>（二）</w:t>
      </w:r>
      <w:r w:rsidR="00987D36" w:rsidRPr="00B01C05">
        <w:rPr>
          <w:rFonts w:asciiTheme="minorEastAsia" w:eastAsiaTheme="minorEastAsia" w:hAnsiTheme="minorEastAsia" w:cs="宋体" w:hint="eastAsia"/>
          <w:sz w:val="21"/>
          <w:szCs w:val="21"/>
        </w:rPr>
        <w:t>绿线范围用地管理</w:t>
      </w:r>
    </w:p>
    <w:p w:rsidR="00987D36" w:rsidRPr="00025D9B" w:rsidRDefault="005674C2" w:rsidP="00B01C05">
      <w:pPr>
        <w:adjustRightInd/>
        <w:snapToGrid/>
        <w:spacing w:after="0" w:line="432" w:lineRule="auto"/>
        <w:ind w:firstLineChars="250" w:firstLine="525"/>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现状</w:t>
      </w:r>
      <w:r w:rsidR="00987D36" w:rsidRPr="00025D9B">
        <w:rPr>
          <w:rFonts w:asciiTheme="minorEastAsia" w:eastAsiaTheme="minorEastAsia" w:hAnsiTheme="minorEastAsia" w:cs="宋体" w:hint="eastAsia"/>
          <w:sz w:val="21"/>
          <w:szCs w:val="21"/>
        </w:rPr>
        <w:t>绿线作为保护线，其用地边界范围未经规划批准不得随意调整。</w:t>
      </w:r>
    </w:p>
    <w:p w:rsidR="00987D36" w:rsidRPr="00B01C05" w:rsidRDefault="0011444A" w:rsidP="00B01C05">
      <w:pPr>
        <w:adjustRightInd/>
        <w:snapToGrid/>
        <w:spacing w:after="0" w:line="432" w:lineRule="auto"/>
        <w:ind w:firstLineChars="200" w:firstLine="420"/>
        <w:rPr>
          <w:rFonts w:asciiTheme="minorEastAsia" w:eastAsiaTheme="minorEastAsia" w:hAnsiTheme="minorEastAsia" w:cs="宋体"/>
          <w:sz w:val="21"/>
          <w:szCs w:val="21"/>
        </w:rPr>
      </w:pPr>
      <w:r w:rsidRPr="00B01C05">
        <w:rPr>
          <w:rFonts w:asciiTheme="minorEastAsia" w:eastAsiaTheme="minorEastAsia" w:hAnsiTheme="minorEastAsia" w:cs="宋体" w:hint="eastAsia"/>
          <w:sz w:val="21"/>
          <w:szCs w:val="21"/>
        </w:rPr>
        <w:t>（三）</w:t>
      </w:r>
      <w:r w:rsidR="00987D36" w:rsidRPr="00B01C05">
        <w:rPr>
          <w:rFonts w:asciiTheme="minorEastAsia" w:eastAsiaTheme="minorEastAsia" w:hAnsiTheme="minorEastAsia" w:cs="宋体" w:hint="eastAsia"/>
          <w:sz w:val="21"/>
          <w:szCs w:val="21"/>
        </w:rPr>
        <w:t>绿线的调整</w:t>
      </w:r>
    </w:p>
    <w:p w:rsidR="00987D36" w:rsidRPr="00025D9B"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城市绿线一经批准，不得擅自调整。</w:t>
      </w:r>
    </w:p>
    <w:p w:rsidR="00987D36" w:rsidRPr="00025D9B"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因城市发展和城市布局结构变化，以及国家、省市重大建设项目等原因，确实需要调整城市绿线的，应当依法定程序调整。</w:t>
      </w:r>
    </w:p>
    <w:p w:rsidR="00987D36" w:rsidRPr="00B01C05" w:rsidRDefault="0011444A" w:rsidP="00FB7507">
      <w:pPr>
        <w:adjustRightInd/>
        <w:snapToGrid/>
        <w:spacing w:after="0" w:line="432" w:lineRule="auto"/>
        <w:ind w:firstLineChars="150" w:firstLine="315"/>
        <w:rPr>
          <w:rFonts w:asciiTheme="minorEastAsia" w:eastAsiaTheme="minorEastAsia" w:hAnsiTheme="minorEastAsia" w:cs="宋体"/>
          <w:sz w:val="21"/>
          <w:szCs w:val="21"/>
        </w:rPr>
      </w:pPr>
      <w:r w:rsidRPr="00B01C05">
        <w:rPr>
          <w:rFonts w:asciiTheme="minorEastAsia" w:eastAsiaTheme="minorEastAsia" w:hAnsiTheme="minorEastAsia" w:cs="宋体" w:hint="eastAsia"/>
          <w:sz w:val="21"/>
          <w:szCs w:val="21"/>
        </w:rPr>
        <w:t>（四）</w:t>
      </w:r>
      <w:r w:rsidR="00987D36" w:rsidRPr="00B01C05">
        <w:rPr>
          <w:rFonts w:asciiTheme="minorEastAsia" w:eastAsiaTheme="minorEastAsia" w:hAnsiTheme="minorEastAsia" w:cs="宋体" w:hint="eastAsia"/>
          <w:sz w:val="21"/>
          <w:szCs w:val="21"/>
        </w:rPr>
        <w:t>保障措施</w:t>
      </w:r>
    </w:p>
    <w:p w:rsidR="00987D36" w:rsidRPr="00025D9B"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1．将绿线规划管理纳入日常规划管理中，实施台帐管理，建立绿线管理信息系统及动态更新机制。</w:t>
      </w:r>
    </w:p>
    <w:p w:rsidR="00987D36" w:rsidRPr="00B01C05" w:rsidRDefault="00987D36" w:rsidP="00987D36">
      <w:pPr>
        <w:adjustRightInd/>
        <w:snapToGrid/>
        <w:spacing w:after="0" w:line="432" w:lineRule="auto"/>
        <w:ind w:firstLineChars="200" w:firstLine="420"/>
        <w:rPr>
          <w:rFonts w:asciiTheme="minorEastAsia" w:eastAsiaTheme="minorEastAsia" w:hAnsiTheme="minorEastAsia" w:cs="宋体"/>
          <w:sz w:val="21"/>
          <w:szCs w:val="21"/>
        </w:rPr>
      </w:pPr>
      <w:r w:rsidRPr="00025D9B">
        <w:rPr>
          <w:rFonts w:asciiTheme="minorEastAsia" w:eastAsiaTheme="minorEastAsia" w:hAnsiTheme="minorEastAsia" w:cs="宋体" w:hint="eastAsia"/>
          <w:sz w:val="21"/>
          <w:szCs w:val="21"/>
        </w:rPr>
        <w:t>2．根据城市发展需要</w:t>
      </w:r>
      <w:r w:rsidR="0011444A">
        <w:rPr>
          <w:rFonts w:asciiTheme="minorEastAsia" w:eastAsiaTheme="minorEastAsia" w:hAnsiTheme="minorEastAsia" w:cs="宋体" w:hint="eastAsia"/>
          <w:sz w:val="21"/>
          <w:szCs w:val="21"/>
        </w:rPr>
        <w:t>以及</w:t>
      </w:r>
      <w:r w:rsidRPr="00025D9B">
        <w:rPr>
          <w:rFonts w:asciiTheme="minorEastAsia" w:eastAsiaTheme="minorEastAsia" w:hAnsiTheme="minorEastAsia" w:cs="宋体" w:hint="eastAsia"/>
          <w:sz w:val="21"/>
          <w:szCs w:val="21"/>
        </w:rPr>
        <w:t>各层次规划编制（修编）的成果，对城市绿线的划定进行定期调校。</w:t>
      </w:r>
    </w:p>
    <w:p w:rsidR="004358AB" w:rsidRPr="00025D9B" w:rsidRDefault="00987D36" w:rsidP="00EE67A9">
      <w:pPr>
        <w:adjustRightInd/>
        <w:snapToGrid/>
        <w:spacing w:after="0" w:line="432" w:lineRule="auto"/>
        <w:ind w:firstLineChars="200" w:firstLine="420"/>
        <w:rPr>
          <w:rFonts w:asciiTheme="minorEastAsia" w:eastAsiaTheme="minorEastAsia" w:hAnsiTheme="minorEastAsia"/>
        </w:rPr>
      </w:pPr>
      <w:r w:rsidRPr="00B01C05">
        <w:rPr>
          <w:rFonts w:asciiTheme="minorEastAsia" w:eastAsiaTheme="minorEastAsia" w:hAnsiTheme="minorEastAsia" w:cs="宋体" w:hint="eastAsia"/>
          <w:sz w:val="21"/>
          <w:szCs w:val="21"/>
        </w:rPr>
        <w:t>3．加强宣传，强化群众监督、检查。</w:t>
      </w:r>
      <w:r w:rsidR="00025D9B" w:rsidRPr="00B01C05">
        <w:rPr>
          <w:rFonts w:asciiTheme="minorEastAsia" w:eastAsiaTheme="minorEastAsia" w:hAnsiTheme="minorEastAsia" w:cs="宋体" w:hint="eastAsia"/>
          <w:sz w:val="21"/>
          <w:szCs w:val="21"/>
        </w:rPr>
        <w:t xml:space="preserve">     </w:t>
      </w:r>
      <w:r w:rsidR="0011444A" w:rsidRPr="00071E13">
        <w:rPr>
          <w:rFonts w:asciiTheme="minorEastAsia" w:eastAsiaTheme="minorEastAsia" w:hAnsiTheme="minorEastAsia" w:cs="宋体" w:hint="eastAsia"/>
          <w:sz w:val="21"/>
          <w:szCs w:val="21"/>
        </w:rPr>
        <w:t xml:space="preserve"> </w:t>
      </w:r>
    </w:p>
    <w:sectPr w:rsidR="004358AB" w:rsidRPr="00025D9B" w:rsidSect="000F6326">
      <w:footerReference w:type="default" r:id="rId7"/>
      <w:pgSz w:w="11906" w:h="16838"/>
      <w:pgMar w:top="2098" w:right="1474" w:bottom="1985"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BF" w:rsidRDefault="00BF70BF" w:rsidP="00987D36">
      <w:pPr>
        <w:spacing w:after="0"/>
      </w:pPr>
      <w:r>
        <w:separator/>
      </w:r>
    </w:p>
  </w:endnote>
  <w:endnote w:type="continuationSeparator" w:id="0">
    <w:p w:rsidR="00BF70BF" w:rsidRDefault="00BF70BF" w:rsidP="00987D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457"/>
      <w:docPartObj>
        <w:docPartGallery w:val="Page Numbers (Bottom of Page)"/>
        <w:docPartUnique/>
      </w:docPartObj>
    </w:sdtPr>
    <w:sdtContent>
      <w:p w:rsidR="00B01C05" w:rsidRDefault="0017561E" w:rsidP="00B01C05">
        <w:pPr>
          <w:pStyle w:val="a4"/>
          <w:jc w:val="center"/>
        </w:pPr>
        <w:fldSimple w:instr=" PAGE   \* MERGEFORMAT ">
          <w:r w:rsidR="00177A3A" w:rsidRPr="00177A3A">
            <w:rPr>
              <w:noProof/>
              <w:lang w:val="zh-CN"/>
            </w:rPr>
            <w:t>4</w:t>
          </w:r>
        </w:fldSimple>
      </w:p>
    </w:sdtContent>
  </w:sdt>
  <w:p w:rsidR="00B01C05" w:rsidRDefault="00B01C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BF" w:rsidRDefault="00BF70BF" w:rsidP="00987D36">
      <w:pPr>
        <w:spacing w:after="0"/>
      </w:pPr>
      <w:r>
        <w:separator/>
      </w:r>
    </w:p>
  </w:footnote>
  <w:footnote w:type="continuationSeparator" w:id="0">
    <w:p w:rsidR="00BF70BF" w:rsidRDefault="00BF70BF" w:rsidP="00987D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29"/>
    <w:multiLevelType w:val="multilevel"/>
    <w:tmpl w:val="0DA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31D50"/>
    <w:rsid w:val="0001653F"/>
    <w:rsid w:val="00025D9B"/>
    <w:rsid w:val="00053E8A"/>
    <w:rsid w:val="00071E13"/>
    <w:rsid w:val="00077299"/>
    <w:rsid w:val="000D5C56"/>
    <w:rsid w:val="000F6326"/>
    <w:rsid w:val="00107228"/>
    <w:rsid w:val="0011444A"/>
    <w:rsid w:val="00153FCD"/>
    <w:rsid w:val="0017561E"/>
    <w:rsid w:val="00177A3A"/>
    <w:rsid w:val="001810A8"/>
    <w:rsid w:val="001A4BD4"/>
    <w:rsid w:val="001A5562"/>
    <w:rsid w:val="001C49DF"/>
    <w:rsid w:val="001D62CE"/>
    <w:rsid w:val="002362BF"/>
    <w:rsid w:val="002578B7"/>
    <w:rsid w:val="002A525E"/>
    <w:rsid w:val="002C4A8F"/>
    <w:rsid w:val="002F0480"/>
    <w:rsid w:val="002F7724"/>
    <w:rsid w:val="002F7F71"/>
    <w:rsid w:val="00310CB0"/>
    <w:rsid w:val="00323B43"/>
    <w:rsid w:val="00337EE0"/>
    <w:rsid w:val="00385FFC"/>
    <w:rsid w:val="00386ABC"/>
    <w:rsid w:val="00393BB5"/>
    <w:rsid w:val="003D37D8"/>
    <w:rsid w:val="003E5ACE"/>
    <w:rsid w:val="004230D8"/>
    <w:rsid w:val="00426133"/>
    <w:rsid w:val="004358AB"/>
    <w:rsid w:val="0045127C"/>
    <w:rsid w:val="00461F06"/>
    <w:rsid w:val="004712E4"/>
    <w:rsid w:val="004D36E7"/>
    <w:rsid w:val="005343CE"/>
    <w:rsid w:val="00534A6E"/>
    <w:rsid w:val="00546102"/>
    <w:rsid w:val="00560247"/>
    <w:rsid w:val="005674C2"/>
    <w:rsid w:val="005711E2"/>
    <w:rsid w:val="005D0547"/>
    <w:rsid w:val="006906BB"/>
    <w:rsid w:val="006B418F"/>
    <w:rsid w:val="006F724A"/>
    <w:rsid w:val="00777F67"/>
    <w:rsid w:val="007D4807"/>
    <w:rsid w:val="007E1525"/>
    <w:rsid w:val="008435C5"/>
    <w:rsid w:val="00844C5E"/>
    <w:rsid w:val="00850150"/>
    <w:rsid w:val="00884D41"/>
    <w:rsid w:val="008B7726"/>
    <w:rsid w:val="008E49C7"/>
    <w:rsid w:val="0090381C"/>
    <w:rsid w:val="00905D2F"/>
    <w:rsid w:val="00926A54"/>
    <w:rsid w:val="00974531"/>
    <w:rsid w:val="00987D36"/>
    <w:rsid w:val="009B4368"/>
    <w:rsid w:val="009B655E"/>
    <w:rsid w:val="009F43FD"/>
    <w:rsid w:val="00A25095"/>
    <w:rsid w:val="00A51F65"/>
    <w:rsid w:val="00A71D54"/>
    <w:rsid w:val="00AA1D81"/>
    <w:rsid w:val="00AB758A"/>
    <w:rsid w:val="00AC02FB"/>
    <w:rsid w:val="00B01C05"/>
    <w:rsid w:val="00B27208"/>
    <w:rsid w:val="00B34AB1"/>
    <w:rsid w:val="00B90AB2"/>
    <w:rsid w:val="00BC7E1A"/>
    <w:rsid w:val="00BF70BF"/>
    <w:rsid w:val="00C471BB"/>
    <w:rsid w:val="00C82477"/>
    <w:rsid w:val="00C95FBE"/>
    <w:rsid w:val="00D128E6"/>
    <w:rsid w:val="00D31D50"/>
    <w:rsid w:val="00D37B96"/>
    <w:rsid w:val="00D42C0C"/>
    <w:rsid w:val="00D94E7F"/>
    <w:rsid w:val="00E076F2"/>
    <w:rsid w:val="00E254B7"/>
    <w:rsid w:val="00E76817"/>
    <w:rsid w:val="00EE67A9"/>
    <w:rsid w:val="00EF287B"/>
    <w:rsid w:val="00EF7ADD"/>
    <w:rsid w:val="00F22E5E"/>
    <w:rsid w:val="00F32549"/>
    <w:rsid w:val="00FB7507"/>
    <w:rsid w:val="00FE7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87D3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87D36"/>
    <w:pPr>
      <w:adjustRightInd/>
      <w:snapToGrid/>
      <w:spacing w:after="0"/>
      <w:outlineLvl w:val="1"/>
    </w:pPr>
    <w:rPr>
      <w:rFonts w:ascii="宋体" w:eastAsia="宋体" w:hAnsi="宋体" w:cs="宋体"/>
      <w:b/>
      <w:bCs/>
      <w:sz w:val="36"/>
      <w:szCs w:val="36"/>
    </w:rPr>
  </w:style>
  <w:style w:type="paragraph" w:styleId="3">
    <w:name w:val="heading 3"/>
    <w:basedOn w:val="a"/>
    <w:link w:val="3Char"/>
    <w:uiPriority w:val="9"/>
    <w:qFormat/>
    <w:rsid w:val="00987D36"/>
    <w:pPr>
      <w:adjustRightInd/>
      <w:snapToGrid/>
      <w:spacing w:after="0"/>
      <w:outlineLvl w:val="2"/>
    </w:pPr>
    <w:rPr>
      <w:rFonts w:ascii="宋体" w:eastAsia="宋体" w:hAnsi="宋体" w:cs="宋体"/>
      <w:b/>
      <w:bCs/>
      <w:sz w:val="27"/>
      <w:szCs w:val="27"/>
    </w:rPr>
  </w:style>
  <w:style w:type="paragraph" w:styleId="5">
    <w:name w:val="heading 5"/>
    <w:basedOn w:val="a"/>
    <w:next w:val="a"/>
    <w:link w:val="5Char"/>
    <w:uiPriority w:val="9"/>
    <w:semiHidden/>
    <w:unhideWhenUsed/>
    <w:qFormat/>
    <w:rsid w:val="0097453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D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7D36"/>
    <w:rPr>
      <w:rFonts w:ascii="Tahoma" w:hAnsi="Tahoma"/>
      <w:sz w:val="18"/>
      <w:szCs w:val="18"/>
    </w:rPr>
  </w:style>
  <w:style w:type="paragraph" w:styleId="a4">
    <w:name w:val="footer"/>
    <w:basedOn w:val="a"/>
    <w:link w:val="Char0"/>
    <w:uiPriority w:val="99"/>
    <w:unhideWhenUsed/>
    <w:rsid w:val="00987D36"/>
    <w:pPr>
      <w:tabs>
        <w:tab w:val="center" w:pos="4153"/>
        <w:tab w:val="right" w:pos="8306"/>
      </w:tabs>
    </w:pPr>
    <w:rPr>
      <w:sz w:val="18"/>
      <w:szCs w:val="18"/>
    </w:rPr>
  </w:style>
  <w:style w:type="character" w:customStyle="1" w:styleId="Char0">
    <w:name w:val="页脚 Char"/>
    <w:basedOn w:val="a0"/>
    <w:link w:val="a4"/>
    <w:uiPriority w:val="99"/>
    <w:rsid w:val="00987D36"/>
    <w:rPr>
      <w:rFonts w:ascii="Tahoma" w:hAnsi="Tahoma"/>
      <w:sz w:val="18"/>
      <w:szCs w:val="18"/>
    </w:rPr>
  </w:style>
  <w:style w:type="character" w:customStyle="1" w:styleId="2Char">
    <w:name w:val="标题 2 Char"/>
    <w:basedOn w:val="a0"/>
    <w:link w:val="2"/>
    <w:uiPriority w:val="9"/>
    <w:rsid w:val="00987D36"/>
    <w:rPr>
      <w:rFonts w:ascii="宋体" w:eastAsia="宋体" w:hAnsi="宋体" w:cs="宋体"/>
      <w:b/>
      <w:bCs/>
      <w:sz w:val="36"/>
      <w:szCs w:val="36"/>
    </w:rPr>
  </w:style>
  <w:style w:type="character" w:customStyle="1" w:styleId="3Char">
    <w:name w:val="标题 3 Char"/>
    <w:basedOn w:val="a0"/>
    <w:link w:val="3"/>
    <w:uiPriority w:val="9"/>
    <w:rsid w:val="00987D36"/>
    <w:rPr>
      <w:rFonts w:ascii="宋体" w:eastAsia="宋体" w:hAnsi="宋体" w:cs="宋体"/>
      <w:b/>
      <w:bCs/>
      <w:sz w:val="27"/>
      <w:szCs w:val="27"/>
    </w:rPr>
  </w:style>
  <w:style w:type="character" w:styleId="a5">
    <w:name w:val="Strong"/>
    <w:basedOn w:val="a0"/>
    <w:uiPriority w:val="22"/>
    <w:qFormat/>
    <w:rsid w:val="00987D36"/>
    <w:rPr>
      <w:b/>
      <w:bCs/>
    </w:rPr>
  </w:style>
  <w:style w:type="paragraph" w:styleId="30">
    <w:name w:val="toc 3"/>
    <w:basedOn w:val="a"/>
    <w:autoRedefine/>
    <w:uiPriority w:val="39"/>
    <w:semiHidden/>
    <w:unhideWhenUsed/>
    <w:rsid w:val="00987D36"/>
    <w:pPr>
      <w:adjustRightInd/>
      <w:snapToGrid/>
      <w:spacing w:after="0"/>
    </w:pPr>
    <w:rPr>
      <w:rFonts w:ascii="宋体" w:eastAsia="宋体" w:hAnsi="宋体" w:cs="宋体"/>
      <w:sz w:val="24"/>
      <w:szCs w:val="24"/>
    </w:rPr>
  </w:style>
  <w:style w:type="character" w:customStyle="1" w:styleId="1Char">
    <w:name w:val="标题 1 Char"/>
    <w:basedOn w:val="a0"/>
    <w:link w:val="1"/>
    <w:uiPriority w:val="9"/>
    <w:rsid w:val="00987D36"/>
    <w:rPr>
      <w:rFonts w:ascii="Tahoma" w:hAnsi="Tahoma"/>
      <w:b/>
      <w:bCs/>
      <w:kern w:val="44"/>
      <w:sz w:val="44"/>
      <w:szCs w:val="44"/>
    </w:rPr>
  </w:style>
  <w:style w:type="paragraph" w:styleId="TOC">
    <w:name w:val="TOC Heading"/>
    <w:basedOn w:val="a"/>
    <w:uiPriority w:val="39"/>
    <w:qFormat/>
    <w:rsid w:val="00987D36"/>
    <w:pPr>
      <w:adjustRightInd/>
      <w:snapToGrid/>
      <w:spacing w:after="0"/>
    </w:pPr>
    <w:rPr>
      <w:rFonts w:ascii="宋体" w:eastAsia="宋体" w:hAnsi="宋体" w:cs="宋体"/>
      <w:sz w:val="24"/>
      <w:szCs w:val="24"/>
    </w:rPr>
  </w:style>
  <w:style w:type="paragraph" w:styleId="10">
    <w:name w:val="toc 1"/>
    <w:basedOn w:val="a"/>
    <w:autoRedefine/>
    <w:uiPriority w:val="39"/>
    <w:semiHidden/>
    <w:unhideWhenUsed/>
    <w:rsid w:val="00987D36"/>
    <w:pPr>
      <w:adjustRightInd/>
      <w:snapToGrid/>
      <w:spacing w:after="0"/>
    </w:pPr>
    <w:rPr>
      <w:rFonts w:ascii="宋体" w:eastAsia="宋体" w:hAnsi="宋体" w:cs="宋体"/>
      <w:sz w:val="24"/>
      <w:szCs w:val="24"/>
    </w:rPr>
  </w:style>
  <w:style w:type="paragraph" w:styleId="20">
    <w:name w:val="toc 2"/>
    <w:basedOn w:val="a"/>
    <w:autoRedefine/>
    <w:uiPriority w:val="39"/>
    <w:semiHidden/>
    <w:unhideWhenUsed/>
    <w:rsid w:val="00987D36"/>
    <w:pPr>
      <w:adjustRightInd/>
      <w:snapToGrid/>
      <w:spacing w:after="0"/>
    </w:pPr>
    <w:rPr>
      <w:rFonts w:ascii="宋体" w:eastAsia="宋体" w:hAnsi="宋体" w:cs="宋体"/>
      <w:sz w:val="24"/>
      <w:szCs w:val="24"/>
    </w:rPr>
  </w:style>
  <w:style w:type="character" w:customStyle="1" w:styleId="5Char">
    <w:name w:val="标题 5 Char"/>
    <w:basedOn w:val="a0"/>
    <w:link w:val="5"/>
    <w:uiPriority w:val="9"/>
    <w:semiHidden/>
    <w:rsid w:val="00974531"/>
    <w:rPr>
      <w:rFonts w:ascii="Tahoma" w:hAnsi="Tahoma"/>
      <w:b/>
      <w:bCs/>
      <w:sz w:val="28"/>
      <w:szCs w:val="28"/>
    </w:rPr>
  </w:style>
  <w:style w:type="paragraph" w:styleId="a6">
    <w:name w:val="Normal (Web)"/>
    <w:basedOn w:val="a"/>
    <w:uiPriority w:val="99"/>
    <w:unhideWhenUsed/>
    <w:rsid w:val="00974531"/>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semiHidden/>
    <w:unhideWhenUsed/>
    <w:rsid w:val="00974531"/>
    <w:rPr>
      <w:color w:val="0000FF"/>
      <w:u w:val="single"/>
    </w:rPr>
  </w:style>
  <w:style w:type="paragraph" w:styleId="a8">
    <w:name w:val="Balloon Text"/>
    <w:basedOn w:val="a"/>
    <w:link w:val="Char1"/>
    <w:uiPriority w:val="99"/>
    <w:semiHidden/>
    <w:unhideWhenUsed/>
    <w:rsid w:val="00974531"/>
    <w:pPr>
      <w:spacing w:after="0"/>
    </w:pPr>
    <w:rPr>
      <w:sz w:val="18"/>
      <w:szCs w:val="18"/>
    </w:rPr>
  </w:style>
  <w:style w:type="character" w:customStyle="1" w:styleId="Char1">
    <w:name w:val="批注框文本 Char"/>
    <w:basedOn w:val="a0"/>
    <w:link w:val="a8"/>
    <w:uiPriority w:val="99"/>
    <w:semiHidden/>
    <w:rsid w:val="0097453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7450302">
      <w:bodyDiv w:val="1"/>
      <w:marLeft w:val="0"/>
      <w:marRight w:val="0"/>
      <w:marTop w:val="0"/>
      <w:marBottom w:val="0"/>
      <w:divBdr>
        <w:top w:val="none" w:sz="0" w:space="0" w:color="auto"/>
        <w:left w:val="none" w:sz="0" w:space="0" w:color="auto"/>
        <w:bottom w:val="none" w:sz="0" w:space="0" w:color="auto"/>
        <w:right w:val="none" w:sz="0" w:space="0" w:color="auto"/>
      </w:divBdr>
    </w:div>
    <w:div w:id="751198997">
      <w:bodyDiv w:val="1"/>
      <w:marLeft w:val="0"/>
      <w:marRight w:val="0"/>
      <w:marTop w:val="0"/>
      <w:marBottom w:val="0"/>
      <w:divBdr>
        <w:top w:val="none" w:sz="0" w:space="0" w:color="auto"/>
        <w:left w:val="none" w:sz="0" w:space="0" w:color="auto"/>
        <w:bottom w:val="none" w:sz="0" w:space="0" w:color="auto"/>
        <w:right w:val="none" w:sz="0" w:space="0" w:color="auto"/>
      </w:divBdr>
    </w:div>
    <w:div w:id="837964658">
      <w:bodyDiv w:val="1"/>
      <w:marLeft w:val="0"/>
      <w:marRight w:val="0"/>
      <w:marTop w:val="0"/>
      <w:marBottom w:val="0"/>
      <w:divBdr>
        <w:top w:val="none" w:sz="0" w:space="0" w:color="auto"/>
        <w:left w:val="none" w:sz="0" w:space="0" w:color="auto"/>
        <w:bottom w:val="none" w:sz="0" w:space="0" w:color="auto"/>
        <w:right w:val="none" w:sz="0" w:space="0" w:color="auto"/>
      </w:divBdr>
      <w:divsChild>
        <w:div w:id="469055540">
          <w:marLeft w:val="0"/>
          <w:marRight w:val="0"/>
          <w:marTop w:val="0"/>
          <w:marBottom w:val="0"/>
          <w:divBdr>
            <w:top w:val="none" w:sz="0" w:space="0" w:color="auto"/>
            <w:left w:val="none" w:sz="0" w:space="0" w:color="auto"/>
            <w:bottom w:val="none" w:sz="0" w:space="0" w:color="auto"/>
            <w:right w:val="none" w:sz="0" w:space="0" w:color="auto"/>
          </w:divBdr>
          <w:divsChild>
            <w:div w:id="438716448">
              <w:marLeft w:val="0"/>
              <w:marRight w:val="0"/>
              <w:marTop w:val="0"/>
              <w:marBottom w:val="0"/>
              <w:divBdr>
                <w:top w:val="none" w:sz="0" w:space="0" w:color="auto"/>
                <w:left w:val="none" w:sz="0" w:space="0" w:color="auto"/>
                <w:bottom w:val="none" w:sz="0" w:space="0" w:color="auto"/>
                <w:right w:val="none" w:sz="0" w:space="0" w:color="auto"/>
              </w:divBdr>
              <w:divsChild>
                <w:div w:id="2008820526">
                  <w:marLeft w:val="165"/>
                  <w:marRight w:val="0"/>
                  <w:marTop w:val="0"/>
                  <w:marBottom w:val="0"/>
                  <w:divBdr>
                    <w:top w:val="none" w:sz="0" w:space="0" w:color="auto"/>
                    <w:left w:val="none" w:sz="0" w:space="0" w:color="auto"/>
                    <w:bottom w:val="none" w:sz="0" w:space="0" w:color="auto"/>
                    <w:right w:val="none" w:sz="0" w:space="0" w:color="auto"/>
                  </w:divBdr>
                  <w:divsChild>
                    <w:div w:id="1823807785">
                      <w:marLeft w:val="0"/>
                      <w:marRight w:val="0"/>
                      <w:marTop w:val="0"/>
                      <w:marBottom w:val="0"/>
                      <w:divBdr>
                        <w:top w:val="none" w:sz="0" w:space="0" w:color="auto"/>
                        <w:left w:val="none" w:sz="0" w:space="0" w:color="auto"/>
                        <w:bottom w:val="none" w:sz="0" w:space="0" w:color="auto"/>
                        <w:right w:val="none" w:sz="0" w:space="0" w:color="auto"/>
                      </w:divBdr>
                    </w:div>
                    <w:div w:id="1391879883">
                      <w:marLeft w:val="0"/>
                      <w:marRight w:val="0"/>
                      <w:marTop w:val="0"/>
                      <w:marBottom w:val="0"/>
                      <w:divBdr>
                        <w:top w:val="none" w:sz="0" w:space="0" w:color="auto"/>
                        <w:left w:val="none" w:sz="0" w:space="0" w:color="auto"/>
                        <w:bottom w:val="none" w:sz="0" w:space="0" w:color="auto"/>
                        <w:right w:val="none" w:sz="0" w:space="0" w:color="auto"/>
                      </w:divBdr>
                    </w:div>
                    <w:div w:id="530341058">
                      <w:marLeft w:val="0"/>
                      <w:marRight w:val="0"/>
                      <w:marTop w:val="0"/>
                      <w:marBottom w:val="0"/>
                      <w:divBdr>
                        <w:top w:val="none" w:sz="0" w:space="0" w:color="auto"/>
                        <w:left w:val="none" w:sz="0" w:space="0" w:color="auto"/>
                        <w:bottom w:val="none" w:sz="0" w:space="0" w:color="auto"/>
                        <w:right w:val="none" w:sz="0" w:space="0" w:color="auto"/>
                      </w:divBdr>
                    </w:div>
                    <w:div w:id="4003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1556">
      <w:bodyDiv w:val="1"/>
      <w:marLeft w:val="0"/>
      <w:marRight w:val="0"/>
      <w:marTop w:val="0"/>
      <w:marBottom w:val="0"/>
      <w:divBdr>
        <w:top w:val="none" w:sz="0" w:space="0" w:color="auto"/>
        <w:left w:val="none" w:sz="0" w:space="0" w:color="auto"/>
        <w:bottom w:val="none" w:sz="0" w:space="0" w:color="auto"/>
        <w:right w:val="none" w:sz="0" w:space="0" w:color="auto"/>
      </w:divBdr>
    </w:div>
    <w:div w:id="1514344622">
      <w:bodyDiv w:val="1"/>
      <w:marLeft w:val="0"/>
      <w:marRight w:val="0"/>
      <w:marTop w:val="0"/>
      <w:marBottom w:val="0"/>
      <w:divBdr>
        <w:top w:val="none" w:sz="0" w:space="0" w:color="auto"/>
        <w:left w:val="none" w:sz="0" w:space="0" w:color="auto"/>
        <w:bottom w:val="none" w:sz="0" w:space="0" w:color="auto"/>
        <w:right w:val="none" w:sz="0" w:space="0" w:color="auto"/>
      </w:divBdr>
      <w:divsChild>
        <w:div w:id="2123524370">
          <w:marLeft w:val="0"/>
          <w:marRight w:val="0"/>
          <w:marTop w:val="0"/>
          <w:marBottom w:val="0"/>
          <w:divBdr>
            <w:top w:val="none" w:sz="0" w:space="0" w:color="auto"/>
            <w:left w:val="none" w:sz="0" w:space="0" w:color="auto"/>
            <w:bottom w:val="none" w:sz="0" w:space="0" w:color="auto"/>
            <w:right w:val="none" w:sz="0" w:space="0" w:color="auto"/>
          </w:divBdr>
        </w:div>
        <w:div w:id="48498304">
          <w:marLeft w:val="0"/>
          <w:marRight w:val="0"/>
          <w:marTop w:val="300"/>
          <w:marBottom w:val="0"/>
          <w:divBdr>
            <w:top w:val="none" w:sz="0" w:space="0" w:color="auto"/>
            <w:left w:val="none" w:sz="0" w:space="0" w:color="auto"/>
            <w:bottom w:val="none" w:sz="0" w:space="0" w:color="auto"/>
            <w:right w:val="none" w:sz="0" w:space="0" w:color="auto"/>
          </w:divBdr>
        </w:div>
      </w:divsChild>
    </w:div>
    <w:div w:id="2072268177">
      <w:bodyDiv w:val="1"/>
      <w:marLeft w:val="0"/>
      <w:marRight w:val="0"/>
      <w:marTop w:val="0"/>
      <w:marBottom w:val="0"/>
      <w:divBdr>
        <w:top w:val="none" w:sz="0" w:space="0" w:color="auto"/>
        <w:left w:val="none" w:sz="0" w:space="0" w:color="auto"/>
        <w:bottom w:val="none" w:sz="0" w:space="0" w:color="auto"/>
        <w:right w:val="none" w:sz="0" w:space="0" w:color="auto"/>
      </w:divBdr>
    </w:div>
    <w:div w:id="21195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sheji170524</dc:creator>
  <cp:lastModifiedBy>lsluody</cp:lastModifiedBy>
  <cp:revision>63</cp:revision>
  <cp:lastPrinted>2018-09-28T07:31:00Z</cp:lastPrinted>
  <dcterms:created xsi:type="dcterms:W3CDTF">2018-09-17T04:22:00Z</dcterms:created>
  <dcterms:modified xsi:type="dcterms:W3CDTF">2018-09-29T02:24:00Z</dcterms:modified>
</cp:coreProperties>
</file>