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7" w:type="dxa"/>
        <w:jc w:val="center"/>
        <w:tblInd w:w="-601" w:type="dxa"/>
        <w:tblLook w:val="04A0" w:firstRow="1" w:lastRow="0" w:firstColumn="1" w:lastColumn="0" w:noHBand="0" w:noVBand="1"/>
      </w:tblPr>
      <w:tblGrid>
        <w:gridCol w:w="1285"/>
        <w:gridCol w:w="2142"/>
        <w:gridCol w:w="1284"/>
        <w:gridCol w:w="1714"/>
        <w:gridCol w:w="1428"/>
        <w:gridCol w:w="642"/>
        <w:gridCol w:w="500"/>
        <w:gridCol w:w="1011"/>
        <w:gridCol w:w="846"/>
        <w:gridCol w:w="1330"/>
        <w:gridCol w:w="238"/>
        <w:gridCol w:w="2287"/>
      </w:tblGrid>
      <w:tr w:rsidR="008106C1" w:rsidRPr="00A34E87" w:rsidTr="008106C1">
        <w:trPr>
          <w:trHeight w:val="722"/>
          <w:jc w:val="center"/>
        </w:trPr>
        <w:tc>
          <w:tcPr>
            <w:tcW w:w="147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6C1" w:rsidRPr="00A34E87" w:rsidRDefault="008106C1" w:rsidP="009070AE">
            <w:pPr>
              <w:widowControl/>
              <w:adjustRightInd/>
              <w:snapToGrid/>
              <w:spacing w:line="240" w:lineRule="auto"/>
              <w:ind w:firstLineChars="0" w:firstLine="880"/>
              <w:jc w:val="center"/>
              <w:rPr>
                <w:rFonts w:ascii="方正小标宋简体" w:eastAsia="方正小标宋简体" w:hAnsi="宋体" w:cs="宋体"/>
                <w:sz w:val="44"/>
                <w:szCs w:val="44"/>
              </w:rPr>
            </w:pPr>
            <w:r w:rsidRPr="00BA523A">
              <w:rPr>
                <w:rFonts w:ascii="方正小标宋简体" w:eastAsia="方正小标宋简体" w:hAnsi="宋体" w:cs="宋体" w:hint="eastAsia"/>
                <w:sz w:val="40"/>
                <w:szCs w:val="44"/>
              </w:rPr>
              <w:t>2022年城乡医疗救助市级财政资金分配方案</w:t>
            </w:r>
          </w:p>
        </w:tc>
      </w:tr>
      <w:tr w:rsidR="008106C1" w:rsidRPr="00A34E87" w:rsidTr="008106C1">
        <w:trPr>
          <w:trHeight w:val="111"/>
          <w:jc w:val="center"/>
        </w:trPr>
        <w:tc>
          <w:tcPr>
            <w:tcW w:w="8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6C1" w:rsidRPr="00A34E87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6C1" w:rsidRPr="00A34E87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6C1" w:rsidRPr="00A34E87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hAnsi="宋体" w:cs="宋体"/>
                <w:sz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06C1" w:rsidRPr="00A34E87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06C1" w:rsidRPr="00A34E87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 w:rsidRPr="00A34E87">
              <w:rPr>
                <w:rFonts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106C1" w:rsidRPr="00A34E87" w:rsidTr="008106C1">
        <w:trPr>
          <w:trHeight w:val="484"/>
          <w:jc w:val="center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C1" w:rsidRPr="00A34E87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b/>
                <w:bCs/>
                <w:sz w:val="18"/>
                <w:szCs w:val="18"/>
              </w:rPr>
            </w:pPr>
            <w:r w:rsidRPr="00A34E87">
              <w:rPr>
                <w:rFonts w:hAnsi="宋体" w:cs="宋体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08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b/>
                <w:bCs/>
                <w:sz w:val="18"/>
              </w:rPr>
            </w:pPr>
            <w:r w:rsidRPr="00BA523A">
              <w:rPr>
                <w:rFonts w:hAnsi="宋体" w:cs="宋体" w:hint="eastAsia"/>
                <w:b/>
                <w:bCs/>
                <w:sz w:val="18"/>
              </w:rPr>
              <w:t>2022年</w:t>
            </w:r>
            <w:proofErr w:type="gramStart"/>
            <w:r w:rsidRPr="00BA523A">
              <w:rPr>
                <w:rFonts w:hAnsi="宋体" w:cs="宋体" w:hint="eastAsia"/>
                <w:b/>
                <w:bCs/>
                <w:sz w:val="18"/>
              </w:rPr>
              <w:t>分配市</w:t>
            </w:r>
            <w:proofErr w:type="gramEnd"/>
            <w:r w:rsidRPr="00BA523A">
              <w:rPr>
                <w:rFonts w:hAnsi="宋体" w:cs="宋体" w:hint="eastAsia"/>
                <w:b/>
                <w:bCs/>
                <w:sz w:val="18"/>
              </w:rPr>
              <w:t>本级财政配套城乡医疗救助补助资金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b/>
                <w:bCs/>
                <w:sz w:val="18"/>
                <w:szCs w:val="24"/>
              </w:rPr>
            </w:pPr>
            <w:r w:rsidRPr="00BA523A">
              <w:rPr>
                <w:rFonts w:hAnsi="宋体" w:cs="宋体" w:hint="eastAsia"/>
                <w:b/>
                <w:bCs/>
                <w:sz w:val="18"/>
                <w:szCs w:val="24"/>
              </w:rPr>
              <w:t>备注</w:t>
            </w:r>
          </w:p>
        </w:tc>
      </w:tr>
      <w:tr w:rsidR="008106C1" w:rsidRPr="00A34E87" w:rsidTr="008106C1">
        <w:trPr>
          <w:trHeight w:val="469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6C1" w:rsidRPr="00A34E87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b/>
                <w:bCs/>
                <w:sz w:val="18"/>
              </w:rPr>
            </w:pPr>
            <w:r w:rsidRPr="00BA523A">
              <w:rPr>
                <w:rFonts w:hAnsi="宋体" w:cs="宋体" w:hint="eastAsia"/>
                <w:b/>
                <w:bCs/>
                <w:sz w:val="18"/>
              </w:rPr>
              <w:t>因素分配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b/>
                <w:bCs/>
                <w:sz w:val="18"/>
              </w:rPr>
            </w:pPr>
            <w:r w:rsidRPr="00BA523A">
              <w:rPr>
                <w:rFonts w:hAnsi="宋体" w:cs="宋体" w:hint="eastAsia"/>
                <w:b/>
                <w:bCs/>
                <w:sz w:val="18"/>
              </w:rPr>
              <w:t>合计应分资金</w:t>
            </w:r>
          </w:p>
        </w:tc>
        <w:tc>
          <w:tcPr>
            <w:tcW w:w="2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  <w:szCs w:val="24"/>
              </w:rPr>
            </w:pPr>
          </w:p>
        </w:tc>
      </w:tr>
      <w:tr w:rsidR="008106C1" w:rsidRPr="00A34E87" w:rsidTr="008106C1">
        <w:trPr>
          <w:trHeight w:val="1036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6C1" w:rsidRPr="00A34E87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</w:rPr>
            </w:pPr>
            <w:r w:rsidRPr="00BA523A">
              <w:rPr>
                <w:rFonts w:hAnsi="宋体" w:cs="宋体" w:hint="eastAsia"/>
                <w:b/>
                <w:bCs/>
                <w:sz w:val="18"/>
              </w:rPr>
              <w:t>（一）以截至2021年12月31日的困难群众人数（含特困、低保、防止返贫监测对象、已稳定脱贫人口）为基数，按照本次下达应分配资金700万元的90%计算，应分配资金为630万元</w:t>
            </w:r>
          </w:p>
        </w:tc>
        <w:tc>
          <w:tcPr>
            <w:tcW w:w="4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b/>
                <w:bCs/>
                <w:sz w:val="18"/>
                <w:szCs w:val="18"/>
              </w:rPr>
            </w:pPr>
            <w:r w:rsidRPr="00BA523A">
              <w:rPr>
                <w:rFonts w:hAnsi="宋体" w:cs="宋体" w:hint="eastAsia"/>
                <w:b/>
                <w:bCs/>
                <w:sz w:val="18"/>
                <w:szCs w:val="18"/>
              </w:rPr>
              <w:t>（二）财政困难程度（按本次分配资金700万元的10%，应分配资金70万元）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</w:rPr>
            </w:pPr>
          </w:p>
        </w:tc>
        <w:tc>
          <w:tcPr>
            <w:tcW w:w="2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  <w:szCs w:val="24"/>
              </w:rPr>
            </w:pPr>
          </w:p>
        </w:tc>
      </w:tr>
      <w:tr w:rsidR="008106C1" w:rsidRPr="00A34E87" w:rsidTr="008106C1">
        <w:trPr>
          <w:trHeight w:val="571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6C1" w:rsidRPr="00A34E87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b/>
                <w:bCs/>
                <w:sz w:val="18"/>
                <w:szCs w:val="18"/>
              </w:rPr>
            </w:pPr>
            <w:r w:rsidRPr="00BA523A">
              <w:rPr>
                <w:rFonts w:hAnsi="宋体" w:cs="宋体" w:hint="eastAsia"/>
                <w:b/>
                <w:bCs/>
                <w:sz w:val="18"/>
                <w:szCs w:val="18"/>
              </w:rPr>
              <w:t>困难群众人数（含特困、低保、防止返贫监测对象、已稳定脱贫人口）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b/>
                <w:bCs/>
                <w:sz w:val="18"/>
                <w:szCs w:val="18"/>
              </w:rPr>
            </w:pPr>
            <w:r w:rsidRPr="00BA523A">
              <w:rPr>
                <w:rFonts w:hAnsi="宋体" w:cs="宋体" w:hint="eastAsia"/>
                <w:b/>
                <w:bCs/>
                <w:sz w:val="18"/>
                <w:szCs w:val="18"/>
              </w:rPr>
              <w:t>人均分配资金标准（万元）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b/>
                <w:bCs/>
                <w:sz w:val="18"/>
                <w:szCs w:val="18"/>
              </w:rPr>
            </w:pPr>
            <w:r w:rsidRPr="00BA523A">
              <w:rPr>
                <w:rFonts w:hAnsi="宋体" w:cs="宋体" w:hint="eastAsia"/>
                <w:b/>
                <w:bCs/>
                <w:sz w:val="18"/>
                <w:szCs w:val="18"/>
              </w:rPr>
              <w:t>应分配资金（万元）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b/>
                <w:bCs/>
                <w:sz w:val="18"/>
                <w:szCs w:val="18"/>
              </w:rPr>
            </w:pPr>
            <w:r w:rsidRPr="00BA523A">
              <w:rPr>
                <w:rFonts w:hAnsi="宋体" w:cs="宋体" w:hint="eastAsia"/>
                <w:b/>
                <w:bCs/>
                <w:sz w:val="18"/>
                <w:szCs w:val="18"/>
              </w:rPr>
              <w:t>供养人口人均公共财政财力（万元）</w:t>
            </w:r>
          </w:p>
        </w:tc>
        <w:tc>
          <w:tcPr>
            <w:tcW w:w="11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b/>
                <w:bCs/>
                <w:sz w:val="18"/>
                <w:szCs w:val="18"/>
              </w:rPr>
            </w:pPr>
            <w:r w:rsidRPr="00BA523A">
              <w:rPr>
                <w:rFonts w:hAnsi="宋体" w:cs="宋体" w:hint="eastAsia"/>
                <w:b/>
                <w:bCs/>
                <w:sz w:val="18"/>
                <w:szCs w:val="18"/>
              </w:rPr>
              <w:t>财力因素</w:t>
            </w:r>
          </w:p>
        </w:tc>
        <w:tc>
          <w:tcPr>
            <w:tcW w:w="18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b/>
                <w:bCs/>
                <w:sz w:val="18"/>
                <w:szCs w:val="18"/>
              </w:rPr>
            </w:pPr>
            <w:r w:rsidRPr="00BA523A">
              <w:rPr>
                <w:rFonts w:hAnsi="宋体" w:cs="宋体" w:hint="eastAsia"/>
                <w:b/>
                <w:bCs/>
                <w:sz w:val="18"/>
                <w:szCs w:val="18"/>
              </w:rPr>
              <w:t>应分配资金（万元）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</w:rPr>
            </w:pPr>
          </w:p>
        </w:tc>
        <w:tc>
          <w:tcPr>
            <w:tcW w:w="2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  <w:szCs w:val="24"/>
              </w:rPr>
            </w:pPr>
          </w:p>
        </w:tc>
      </w:tr>
      <w:tr w:rsidR="008106C1" w:rsidRPr="00A34E87" w:rsidTr="008106C1">
        <w:trPr>
          <w:trHeight w:val="381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6C1" w:rsidRPr="00A34E87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</w:rPr>
            </w:pPr>
          </w:p>
        </w:tc>
        <w:tc>
          <w:tcPr>
            <w:tcW w:w="2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b/>
                <w:bCs/>
                <w:sz w:val="18"/>
                <w:szCs w:val="24"/>
              </w:rPr>
            </w:pPr>
          </w:p>
        </w:tc>
      </w:tr>
      <w:tr w:rsidR="008106C1" w:rsidRPr="00A34E87" w:rsidTr="008106C1">
        <w:trPr>
          <w:trHeight w:val="410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A34E87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0"/>
              </w:rPr>
            </w:pPr>
            <w:r w:rsidRPr="00A34E87">
              <w:rPr>
                <w:rFonts w:hAnsi="宋体" w:cs="宋体" w:hint="eastAsia"/>
                <w:sz w:val="20"/>
              </w:rPr>
              <w:t>合计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>52002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0.012115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630.00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>47.6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1.00 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70.00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BA523A">
              <w:rPr>
                <w:rFonts w:ascii="Times New Roman" w:eastAsia="宋体" w:hAnsi="Times New Roman"/>
                <w:b/>
                <w:bCs/>
                <w:sz w:val="18"/>
              </w:rPr>
              <w:t xml:space="preserve">700.00 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6"/>
              </w:rPr>
            </w:pPr>
            <w:r w:rsidRPr="00BA523A">
              <w:rPr>
                <w:rFonts w:ascii="宋体" w:eastAsia="宋体" w:hAnsi="宋体" w:cs="宋体" w:hint="eastAsia"/>
                <w:sz w:val="18"/>
                <w:szCs w:val="16"/>
              </w:rPr>
              <w:t>合计数不含金口河区、高新区</w:t>
            </w:r>
          </w:p>
        </w:tc>
      </w:tr>
      <w:tr w:rsidR="008106C1" w:rsidRPr="00A34E87" w:rsidTr="008106C1">
        <w:trPr>
          <w:trHeight w:val="264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A34E87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0"/>
              </w:rPr>
            </w:pPr>
            <w:r w:rsidRPr="00A34E87">
              <w:rPr>
                <w:rFonts w:hAnsi="宋体" w:cs="宋体" w:hint="eastAsia"/>
                <w:sz w:val="20"/>
              </w:rPr>
              <w:t>市中区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>19740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239.15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18"/>
              </w:rPr>
            </w:pPr>
            <w:r w:rsidRPr="00BA523A">
              <w:rPr>
                <w:rFonts w:ascii="Times New Roman" w:eastAsia="宋体" w:hAnsi="Times New Roman"/>
                <w:color w:val="000000"/>
                <w:sz w:val="18"/>
              </w:rPr>
              <w:t>16.4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18"/>
              </w:rPr>
            </w:pPr>
            <w:r w:rsidRPr="00BA523A">
              <w:rPr>
                <w:rFonts w:ascii="Times New Roman" w:eastAsia="宋体" w:hAnsi="Times New Roman"/>
                <w:color w:val="000000"/>
                <w:sz w:val="18"/>
              </w:rPr>
              <w:t xml:space="preserve">0.25 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17.35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BA523A">
              <w:rPr>
                <w:rFonts w:ascii="Times New Roman" w:eastAsia="宋体" w:hAnsi="Times New Roman"/>
                <w:b/>
                <w:bCs/>
                <w:sz w:val="18"/>
              </w:rPr>
              <w:t xml:space="preserve">256.50 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18"/>
                <w:szCs w:val="16"/>
              </w:rPr>
            </w:pPr>
            <w:r w:rsidRPr="00BA523A">
              <w:rPr>
                <w:rFonts w:ascii="Times New Roman" w:eastAsia="宋体" w:hAnsi="Times New Roman"/>
                <w:color w:val="000000"/>
                <w:sz w:val="18"/>
                <w:szCs w:val="16"/>
              </w:rPr>
              <w:t xml:space="preserve">　</w:t>
            </w:r>
          </w:p>
        </w:tc>
      </w:tr>
      <w:tr w:rsidR="008106C1" w:rsidRPr="00A34E87" w:rsidTr="008106C1">
        <w:trPr>
          <w:trHeight w:val="264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A34E87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0"/>
              </w:rPr>
            </w:pPr>
            <w:r w:rsidRPr="00A34E87">
              <w:rPr>
                <w:rFonts w:hAnsi="宋体" w:cs="宋体" w:hint="eastAsia"/>
                <w:sz w:val="20"/>
              </w:rPr>
              <w:t>五通桥区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>19440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235.51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18"/>
              </w:rPr>
            </w:pPr>
            <w:r w:rsidRPr="00BA523A">
              <w:rPr>
                <w:rFonts w:ascii="Times New Roman" w:eastAsia="宋体" w:hAnsi="Times New Roman"/>
                <w:color w:val="000000"/>
                <w:sz w:val="18"/>
              </w:rPr>
              <w:t>11.5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18"/>
              </w:rPr>
            </w:pPr>
            <w:r w:rsidRPr="00BA523A">
              <w:rPr>
                <w:rFonts w:ascii="Times New Roman" w:eastAsia="宋体" w:hAnsi="Times New Roman"/>
                <w:color w:val="000000"/>
                <w:sz w:val="18"/>
              </w:rPr>
              <w:t xml:space="preserve">0.35 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24.75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BA523A">
              <w:rPr>
                <w:rFonts w:ascii="Times New Roman" w:eastAsia="宋体" w:hAnsi="Times New Roman"/>
                <w:b/>
                <w:bCs/>
                <w:sz w:val="18"/>
              </w:rPr>
              <w:t xml:space="preserve">260.26 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18"/>
                <w:szCs w:val="16"/>
              </w:rPr>
            </w:pPr>
            <w:r w:rsidRPr="00BA523A">
              <w:rPr>
                <w:rFonts w:ascii="Times New Roman" w:eastAsia="宋体" w:hAnsi="Times New Roman"/>
                <w:color w:val="000000"/>
                <w:sz w:val="18"/>
                <w:szCs w:val="16"/>
              </w:rPr>
              <w:t xml:space="preserve">　</w:t>
            </w:r>
          </w:p>
        </w:tc>
      </w:tr>
      <w:tr w:rsidR="008106C1" w:rsidRPr="00A34E87" w:rsidTr="008106C1">
        <w:trPr>
          <w:trHeight w:val="264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A34E87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0"/>
              </w:rPr>
            </w:pPr>
            <w:r w:rsidRPr="00A34E87">
              <w:rPr>
                <w:rFonts w:hAnsi="宋体" w:cs="宋体" w:hint="eastAsia"/>
                <w:sz w:val="20"/>
              </w:rPr>
              <w:t>沙湾区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>12822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155.34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18"/>
              </w:rPr>
            </w:pPr>
            <w:r w:rsidRPr="00BA523A">
              <w:rPr>
                <w:rFonts w:ascii="Times New Roman" w:eastAsia="宋体" w:hAnsi="Times New Roman"/>
                <w:color w:val="000000"/>
                <w:sz w:val="18"/>
              </w:rPr>
              <w:t>10.2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18"/>
              </w:rPr>
            </w:pPr>
            <w:r w:rsidRPr="00BA523A">
              <w:rPr>
                <w:rFonts w:ascii="Times New Roman" w:eastAsia="宋体" w:hAnsi="Times New Roman"/>
                <w:color w:val="000000"/>
                <w:sz w:val="18"/>
              </w:rPr>
              <w:t xml:space="preserve">0.40 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27.90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BA523A">
              <w:rPr>
                <w:rFonts w:ascii="Times New Roman" w:eastAsia="宋体" w:hAnsi="Times New Roman"/>
                <w:b/>
                <w:bCs/>
                <w:sz w:val="18"/>
              </w:rPr>
              <w:t xml:space="preserve">183.24 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18"/>
                <w:szCs w:val="16"/>
              </w:rPr>
            </w:pPr>
            <w:r w:rsidRPr="00BA523A">
              <w:rPr>
                <w:rFonts w:ascii="Times New Roman" w:eastAsia="宋体" w:hAnsi="Times New Roman"/>
                <w:color w:val="000000"/>
                <w:sz w:val="18"/>
                <w:szCs w:val="16"/>
              </w:rPr>
              <w:t xml:space="preserve">　</w:t>
            </w:r>
          </w:p>
        </w:tc>
      </w:tr>
      <w:tr w:rsidR="008106C1" w:rsidRPr="00A34E87" w:rsidTr="008106C1">
        <w:trPr>
          <w:trHeight w:val="545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A34E87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0"/>
              </w:rPr>
            </w:pPr>
            <w:r w:rsidRPr="00A34E87">
              <w:rPr>
                <w:rFonts w:hAnsi="宋体" w:cs="宋体" w:hint="eastAsia"/>
                <w:sz w:val="20"/>
              </w:rPr>
              <w:t>金口河区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>8297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0.00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18"/>
              </w:rPr>
            </w:pPr>
            <w:r w:rsidRPr="00BA523A">
              <w:rPr>
                <w:rFonts w:ascii="Times New Roman" w:eastAsia="宋体" w:hAnsi="Times New Roman"/>
                <w:color w:val="000000"/>
                <w:sz w:val="18"/>
              </w:rPr>
              <w:t>5.9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18"/>
              </w:rPr>
            </w:pPr>
            <w:r w:rsidRPr="00BA523A">
              <w:rPr>
                <w:rFonts w:ascii="Times New Roman" w:eastAsia="宋体" w:hAnsi="Times New Roman"/>
                <w:color w:val="000000"/>
                <w:sz w:val="18"/>
              </w:rPr>
              <w:t xml:space="preserve">　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0.00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BA523A">
              <w:rPr>
                <w:rFonts w:ascii="Times New Roman" w:eastAsia="宋体" w:hAnsi="Times New Roman"/>
                <w:b/>
                <w:bCs/>
                <w:sz w:val="18"/>
              </w:rPr>
              <w:t xml:space="preserve">0.00 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16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BA523A">
              <w:rPr>
                <w:rFonts w:ascii="宋体" w:eastAsia="宋体" w:hAnsi="宋体" w:cs="宋体" w:hint="eastAsia"/>
                <w:color w:val="000000"/>
                <w:sz w:val="18"/>
                <w:szCs w:val="16"/>
              </w:rPr>
              <w:t>该区</w:t>
            </w:r>
            <w:r w:rsidRPr="00BA523A">
              <w:rPr>
                <w:rFonts w:ascii="Times New Roman" w:eastAsia="宋体" w:hAnsi="Times New Roman"/>
                <w:color w:val="000000"/>
                <w:sz w:val="18"/>
                <w:szCs w:val="16"/>
              </w:rPr>
              <w:t>2022</w:t>
            </w:r>
            <w:r w:rsidRPr="00BA523A">
              <w:rPr>
                <w:rFonts w:ascii="宋体" w:eastAsia="宋体" w:hAnsi="宋体" w:cs="宋体" w:hint="eastAsia"/>
                <w:color w:val="000000"/>
                <w:sz w:val="18"/>
                <w:szCs w:val="16"/>
              </w:rPr>
              <w:t>年上半年医疗救助累计结余</w:t>
            </w:r>
            <w:r w:rsidRPr="00BA523A">
              <w:rPr>
                <w:rFonts w:ascii="Times New Roman" w:eastAsia="宋体" w:hAnsi="Times New Roman"/>
                <w:color w:val="000000"/>
                <w:sz w:val="18"/>
                <w:szCs w:val="16"/>
              </w:rPr>
              <w:t>562.42</w:t>
            </w:r>
            <w:r w:rsidRPr="00BA523A">
              <w:rPr>
                <w:rFonts w:ascii="宋体" w:eastAsia="宋体" w:hAnsi="宋体" w:cs="宋体" w:hint="eastAsia"/>
                <w:color w:val="000000"/>
                <w:sz w:val="18"/>
                <w:szCs w:val="16"/>
              </w:rPr>
              <w:t>万元，结余较大，故本次不分配资金</w:t>
            </w:r>
          </w:p>
        </w:tc>
      </w:tr>
      <w:tr w:rsidR="008106C1" w:rsidRPr="00A34E87" w:rsidTr="008106C1">
        <w:trPr>
          <w:trHeight w:val="539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A34E87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0"/>
              </w:rPr>
            </w:pPr>
            <w:r>
              <w:rPr>
                <w:rFonts w:hAnsi="宋体" w:cs="宋体" w:hint="eastAsia"/>
                <w:sz w:val="20"/>
              </w:rPr>
              <w:t>乐山</w:t>
            </w:r>
            <w:bookmarkStart w:id="0" w:name="_GoBack"/>
            <w:bookmarkEnd w:id="0"/>
            <w:r w:rsidRPr="00A34E87">
              <w:rPr>
                <w:rFonts w:hAnsi="宋体" w:cs="宋体" w:hint="eastAsia"/>
                <w:sz w:val="20"/>
              </w:rPr>
              <w:t>高新区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>939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0.00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18"/>
              </w:rPr>
            </w:pPr>
            <w:r w:rsidRPr="00BA523A">
              <w:rPr>
                <w:rFonts w:ascii="Times New Roman" w:eastAsia="宋体" w:hAnsi="Times New Roman"/>
                <w:color w:val="000000"/>
                <w:sz w:val="18"/>
              </w:rPr>
              <w:t>3.6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 w:val="18"/>
              </w:rPr>
            </w:pPr>
            <w:r w:rsidRPr="00BA523A">
              <w:rPr>
                <w:rFonts w:ascii="Times New Roman" w:eastAsia="宋体" w:hAnsi="Times New Roman"/>
                <w:color w:val="000000"/>
                <w:sz w:val="18"/>
              </w:rPr>
              <w:t xml:space="preserve">　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</w:rPr>
            </w:pPr>
            <w:r w:rsidRPr="00BA523A">
              <w:rPr>
                <w:rFonts w:ascii="Times New Roman" w:eastAsia="宋体" w:hAnsi="Times New Roman"/>
                <w:sz w:val="18"/>
              </w:rPr>
              <w:t xml:space="preserve">0.00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BA523A">
              <w:rPr>
                <w:rFonts w:ascii="Times New Roman" w:eastAsia="宋体" w:hAnsi="Times New Roman"/>
                <w:b/>
                <w:bCs/>
                <w:sz w:val="18"/>
              </w:rPr>
              <w:t xml:space="preserve">0.00 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16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BA523A">
              <w:rPr>
                <w:rFonts w:ascii="宋体" w:eastAsia="宋体" w:hAnsi="宋体" w:cs="宋体" w:hint="eastAsia"/>
                <w:color w:val="000000"/>
                <w:sz w:val="18"/>
                <w:szCs w:val="16"/>
              </w:rPr>
              <w:t>该区</w:t>
            </w:r>
            <w:r w:rsidRPr="00BA523A">
              <w:rPr>
                <w:rFonts w:ascii="Times New Roman" w:eastAsia="宋体" w:hAnsi="Times New Roman"/>
                <w:color w:val="000000"/>
                <w:sz w:val="18"/>
                <w:szCs w:val="16"/>
              </w:rPr>
              <w:t>2022</w:t>
            </w:r>
            <w:r w:rsidRPr="00BA523A">
              <w:rPr>
                <w:rFonts w:ascii="宋体" w:eastAsia="宋体" w:hAnsi="宋体" w:cs="宋体" w:hint="eastAsia"/>
                <w:color w:val="000000"/>
                <w:sz w:val="18"/>
                <w:szCs w:val="16"/>
              </w:rPr>
              <w:t>年上半年医疗救助累计结余236.86万元，结余较大，故本次不分配资金</w:t>
            </w:r>
          </w:p>
        </w:tc>
      </w:tr>
      <w:tr w:rsidR="008106C1" w:rsidRPr="00A34E87" w:rsidTr="008106C1">
        <w:trPr>
          <w:trHeight w:val="1114"/>
          <w:jc w:val="center"/>
        </w:trPr>
        <w:tc>
          <w:tcPr>
            <w:tcW w:w="1470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6C1" w:rsidRPr="00BA523A" w:rsidRDefault="008106C1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sz w:val="18"/>
                <w:szCs w:val="22"/>
              </w:rPr>
            </w:pPr>
            <w:r w:rsidRPr="00BA523A">
              <w:rPr>
                <w:rFonts w:hAnsi="宋体" w:cs="宋体" w:hint="eastAsia"/>
                <w:sz w:val="18"/>
                <w:szCs w:val="22"/>
              </w:rPr>
              <w:t>备注：1.本次共计分配资金700万元（均为市本级财政资金）。2.以截至2021年12月31日的困难群众人数（含特困、低保、防止返贫监测对象、已稳定脱贫人口）作为基数进行分配。</w:t>
            </w:r>
          </w:p>
        </w:tc>
      </w:tr>
    </w:tbl>
    <w:p w:rsidR="00AB155E" w:rsidRPr="008106C1" w:rsidRDefault="00AB155E" w:rsidP="008106C1">
      <w:pPr>
        <w:ind w:firstLine="640"/>
      </w:pPr>
    </w:p>
    <w:sectPr w:rsidR="00AB155E" w:rsidRPr="008106C1" w:rsidSect="008106C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C1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106C1"/>
    <w:rsid w:val="00821D2D"/>
    <w:rsid w:val="00841AC9"/>
    <w:rsid w:val="008542C8"/>
    <w:rsid w:val="0086278D"/>
    <w:rsid w:val="008971CC"/>
    <w:rsid w:val="008B5D8C"/>
    <w:rsid w:val="008C144B"/>
    <w:rsid w:val="008C4508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8106C1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8106C1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>Lenovo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2023-03-07T02:30:00Z</dcterms:created>
  <dcterms:modified xsi:type="dcterms:W3CDTF">2023-03-07T02:31:00Z</dcterms:modified>
</cp:coreProperties>
</file>