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C0" w:rsidRPr="00C4162C" w:rsidRDefault="00F928C0" w:rsidP="00F928C0">
      <w:pPr>
        <w:ind w:firstLineChars="0" w:firstLine="0"/>
        <w:jc w:val="left"/>
        <w:rPr>
          <w:rFonts w:ascii="黑体" w:eastAsia="黑体" w:hAnsi="黑体" w:hint="eastAsia"/>
          <w:szCs w:val="32"/>
        </w:rPr>
      </w:pPr>
      <w:r w:rsidRPr="00C4162C">
        <w:rPr>
          <w:rFonts w:ascii="黑体" w:eastAsia="黑体" w:hAnsi="黑体" w:hint="eastAsia"/>
          <w:szCs w:val="32"/>
        </w:rPr>
        <w:t>附件</w:t>
      </w:r>
    </w:p>
    <w:tbl>
      <w:tblPr>
        <w:tblpPr w:leftFromText="180" w:rightFromText="180" w:vertAnchor="text" w:horzAnchor="margin" w:tblpXSpec="center" w:tblpY="374"/>
        <w:tblW w:w="10434" w:type="dxa"/>
        <w:tblLook w:val="04A0" w:firstRow="1" w:lastRow="0" w:firstColumn="1" w:lastColumn="0" w:noHBand="0" w:noVBand="1"/>
      </w:tblPr>
      <w:tblGrid>
        <w:gridCol w:w="1552"/>
        <w:gridCol w:w="1552"/>
        <w:gridCol w:w="1552"/>
        <w:gridCol w:w="1552"/>
        <w:gridCol w:w="1554"/>
        <w:gridCol w:w="2672"/>
        <w:tblGridChange w:id="0">
          <w:tblGrid>
            <w:gridCol w:w="1552"/>
            <w:gridCol w:w="1552"/>
            <w:gridCol w:w="1552"/>
            <w:gridCol w:w="1552"/>
            <w:gridCol w:w="1554"/>
            <w:gridCol w:w="2672"/>
          </w:tblGrid>
        </w:tblGridChange>
      </w:tblGrid>
      <w:tr w:rsidR="00F928C0" w:rsidRPr="00B336BD" w:rsidTr="003E5D60">
        <w:trPr>
          <w:trHeight w:val="433"/>
        </w:trPr>
        <w:tc>
          <w:tcPr>
            <w:tcW w:w="10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8C0" w:rsidRPr="00C4162C" w:rsidRDefault="00F928C0" w:rsidP="003E5D60">
            <w:pPr>
              <w:widowControl/>
              <w:adjustRightInd/>
              <w:snapToGrid/>
              <w:spacing w:line="240" w:lineRule="auto"/>
              <w:ind w:firstLineChars="0" w:firstLine="643"/>
              <w:jc w:val="center"/>
              <w:rPr>
                <w:rFonts w:ascii="方正小标宋简体" w:eastAsia="方正小标宋简体" w:hAnsi="宋体" w:cs="宋体" w:hint="eastAsia"/>
                <w:bCs/>
                <w:sz w:val="24"/>
                <w:szCs w:val="24"/>
              </w:rPr>
            </w:pPr>
            <w:bookmarkStart w:id="1" w:name="_GoBack"/>
            <w:r w:rsidRPr="00C4162C">
              <w:rPr>
                <w:rFonts w:ascii="方正小标宋简体" w:eastAsia="方正小标宋简体" w:hAnsi="宋体" w:cs="宋体" w:hint="eastAsia"/>
                <w:bCs/>
                <w:szCs w:val="24"/>
              </w:rPr>
              <w:t>2023年中央财政林业草原生态保护恢复资金（第一批）分配表</w:t>
            </w:r>
            <w:bookmarkEnd w:id="1"/>
          </w:p>
        </w:tc>
      </w:tr>
      <w:tr w:rsidR="00F928C0" w:rsidRPr="00B336BD" w:rsidTr="003E5D60">
        <w:trPr>
          <w:trHeight w:val="25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单位：万元</w:t>
            </w:r>
          </w:p>
        </w:tc>
      </w:tr>
      <w:tr w:rsidR="00F928C0" w:rsidRPr="00B336BD" w:rsidTr="003E5D60">
        <w:trPr>
          <w:trHeight w:val="38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B336BD">
              <w:rPr>
                <w:rFonts w:hAnsi="宋体" w:cs="宋体" w:hint="eastAsia"/>
                <w:sz w:val="20"/>
              </w:rPr>
              <w:t>支出方向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>
              <w:rPr>
                <w:rFonts w:hAnsi="宋体" w:cs="宋体" w:hint="eastAsia"/>
                <w:sz w:val="20"/>
              </w:rPr>
              <w:t>下达金额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B336BD">
              <w:rPr>
                <w:rFonts w:hAnsi="宋体" w:cs="宋体" w:hint="eastAsia"/>
                <w:sz w:val="20"/>
              </w:rPr>
              <w:t>森林保护修复支出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任务清单</w:t>
            </w:r>
          </w:p>
        </w:tc>
      </w:tr>
      <w:tr w:rsidR="00F928C0" w:rsidRPr="00B336BD" w:rsidTr="003E5D60">
        <w:trPr>
          <w:trHeight w:val="32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sz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sz w:val="20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B336BD">
              <w:rPr>
                <w:rFonts w:hAnsi="宋体" w:cs="宋体" w:hint="eastAsia"/>
                <w:sz w:val="20"/>
              </w:rPr>
              <w:t>天保工程社会保险补助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B336BD">
              <w:rPr>
                <w:rFonts w:hAnsi="宋体" w:cs="宋体" w:hint="eastAsia"/>
                <w:sz w:val="20"/>
              </w:rPr>
              <w:t>国有林保护修复补助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F928C0" w:rsidRPr="00B336BD" w:rsidTr="003E5D60">
        <w:trPr>
          <w:trHeight w:val="349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sz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sz w:val="20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hAnsi="宋体" w:cs="宋体"/>
                <w:sz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B336BD">
              <w:rPr>
                <w:rFonts w:hAnsi="宋体" w:cs="宋体" w:hint="eastAsia"/>
                <w:sz w:val="20"/>
              </w:rPr>
              <w:t>国家公园外国有林管护补助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hAnsi="宋体" w:cs="宋体"/>
                <w:sz w:val="20"/>
              </w:rPr>
            </w:pPr>
            <w:r w:rsidRPr="00B336BD">
              <w:rPr>
                <w:rFonts w:hAnsi="宋体" w:cs="宋体" w:hint="eastAsia"/>
                <w:sz w:val="20"/>
              </w:rPr>
              <w:t>管护费中安排生态护林员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F928C0" w:rsidRPr="00B336BD" w:rsidTr="003E5D60">
        <w:trPr>
          <w:trHeight w:val="443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合计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655.35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134.7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364.65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156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</w:tr>
      <w:tr w:rsidR="00F928C0" w:rsidRPr="00B336BD" w:rsidTr="003E5D60">
        <w:trPr>
          <w:trHeight w:val="443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市林苗场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63.02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10.92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52.1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天保工程社会保险补助9人</w:t>
            </w:r>
            <w:r>
              <w:rPr>
                <w:rFonts w:ascii="宋体" w:eastAsia="宋体" w:hAnsi="宋体" w:cs="宋体" w:hint="eastAsia"/>
                <w:sz w:val="20"/>
              </w:rPr>
              <w:t>，国家公园外国有林管护</w:t>
            </w:r>
          </w:p>
        </w:tc>
      </w:tr>
      <w:tr w:rsidR="00F928C0" w:rsidRPr="00B336BD" w:rsidTr="003E5D60">
        <w:trPr>
          <w:trHeight w:val="443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市平兴林场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51.31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12.14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39.17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天保工程社会保险补助10人</w:t>
            </w:r>
            <w:r>
              <w:rPr>
                <w:rFonts w:ascii="宋体" w:eastAsia="宋体" w:hAnsi="宋体" w:cs="宋体" w:hint="eastAsia"/>
                <w:sz w:val="20"/>
              </w:rPr>
              <w:t>，国家公园外国有林管护</w:t>
            </w:r>
          </w:p>
        </w:tc>
      </w:tr>
      <w:tr w:rsidR="00F928C0" w:rsidRPr="00B336BD" w:rsidTr="003E5D60">
        <w:trPr>
          <w:trHeight w:val="443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市中心苗圃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45.1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12.14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32.96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天保工程社会保险补助10人</w:t>
            </w:r>
            <w:r>
              <w:rPr>
                <w:rFonts w:ascii="宋体" w:eastAsia="宋体" w:hAnsi="宋体" w:cs="宋体" w:hint="eastAsia"/>
                <w:sz w:val="20"/>
              </w:rPr>
              <w:t>，国家公园外国有林管护</w:t>
            </w:r>
          </w:p>
        </w:tc>
      </w:tr>
      <w:tr w:rsidR="00F928C0" w:rsidRPr="00B336BD" w:rsidTr="003E5D60">
        <w:trPr>
          <w:trHeight w:val="443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沙湾区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66.86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23.06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43.8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天保工程社会保险补助19人</w:t>
            </w:r>
            <w:r>
              <w:rPr>
                <w:rFonts w:ascii="宋体" w:eastAsia="宋体" w:hAnsi="宋体" w:cs="宋体" w:hint="eastAsia"/>
                <w:sz w:val="20"/>
              </w:rPr>
              <w:t>，国家公园外国有林管护</w:t>
            </w:r>
          </w:p>
        </w:tc>
      </w:tr>
      <w:tr w:rsidR="00F928C0" w:rsidRPr="00B336BD" w:rsidTr="003E5D60">
        <w:trPr>
          <w:trHeight w:val="443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金口河</w:t>
            </w:r>
            <w:r w:rsidRPr="00B336BD">
              <w:rPr>
                <w:rFonts w:ascii="宋体" w:eastAsia="宋体" w:hAnsi="宋体" w:cs="宋体" w:hint="eastAsia"/>
                <w:sz w:val="20"/>
              </w:rPr>
              <w:t>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429.06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76.44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196.62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156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C0" w:rsidRPr="00B336BD" w:rsidRDefault="00F928C0" w:rsidP="003E5D6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B336BD">
              <w:rPr>
                <w:rFonts w:ascii="宋体" w:eastAsia="宋体" w:hAnsi="宋体" w:cs="宋体" w:hint="eastAsia"/>
                <w:sz w:val="20"/>
              </w:rPr>
              <w:t>天保工程社会保险补助63人，生态护林员156人</w:t>
            </w:r>
            <w:r>
              <w:rPr>
                <w:rFonts w:ascii="宋体" w:eastAsia="宋体" w:hAnsi="宋体" w:cs="宋体" w:hint="eastAsia"/>
                <w:sz w:val="20"/>
              </w:rPr>
              <w:t>，国家公园外国有林管护</w:t>
            </w:r>
          </w:p>
        </w:tc>
      </w:tr>
    </w:tbl>
    <w:p w:rsidR="00AB155E" w:rsidRPr="00F928C0" w:rsidRDefault="00AB155E" w:rsidP="00F928C0">
      <w:pPr>
        <w:ind w:firstLine="640"/>
      </w:pPr>
    </w:p>
    <w:sectPr w:rsidR="00AB155E" w:rsidRPr="00F9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C0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928C0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F928C0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F928C0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2023-05-15T02:56:00Z</dcterms:created>
  <dcterms:modified xsi:type="dcterms:W3CDTF">2023-05-15T02:57:00Z</dcterms:modified>
</cp:coreProperties>
</file>