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D18AB">
      <w:pPr>
        <w:pStyle w:val="4"/>
        <w:spacing w:before="29"/>
        <w:ind w:left="0"/>
        <w:rPr>
          <w:rFonts w:hint="default" w:ascii="Times New Roman" w:hAnsi="Times New Roman" w:cs="Times New Roman"/>
          <w:sz w:val="48"/>
        </w:rPr>
      </w:pPr>
    </w:p>
    <w:p w14:paraId="661E7701">
      <w:pPr>
        <w:pStyle w:val="8"/>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24"/>
          <w:sz w:val="44"/>
          <w:szCs w:val="44"/>
        </w:rPr>
        <w:t>乐山机场</w:t>
      </w:r>
      <w:r>
        <w:rPr>
          <w:rFonts w:hint="default" w:ascii="Times New Roman" w:hAnsi="Times New Roman" w:eastAsia="方正小标宋简体" w:cs="Times New Roman"/>
          <w:sz w:val="44"/>
          <w:szCs w:val="44"/>
        </w:rPr>
        <w:t>2026</w:t>
      </w:r>
      <w:r>
        <w:rPr>
          <w:rFonts w:hint="default" w:ascii="Times New Roman" w:hAnsi="Times New Roman" w:eastAsia="方正小标宋简体" w:cs="Times New Roman"/>
          <w:spacing w:val="-17"/>
          <w:sz w:val="44"/>
          <w:szCs w:val="44"/>
        </w:rPr>
        <w:t>年航线网络规划</w:t>
      </w:r>
    </w:p>
    <w:p w14:paraId="4DF76DC7">
      <w:pPr>
        <w:pStyle w:val="8"/>
        <w:spacing w:after="0"/>
        <w:rPr>
          <w:rFonts w:hint="default" w:ascii="Times New Roman" w:hAnsi="Times New Roman" w:cs="Times New Roman"/>
        </w:rPr>
      </w:pPr>
    </w:p>
    <w:p w14:paraId="73C348E3">
      <w:pPr>
        <w:pStyle w:val="8"/>
        <w:spacing w:after="0"/>
        <w:rPr>
          <w:rFonts w:hint="default" w:ascii="Times New Roman" w:hAnsi="Times New Roman" w:cs="Times New Roman"/>
        </w:rPr>
      </w:pPr>
    </w:p>
    <w:p w14:paraId="5069735F">
      <w:pPr>
        <w:pStyle w:val="8"/>
        <w:spacing w:after="0"/>
        <w:rPr>
          <w:rFonts w:hint="default" w:ascii="Times New Roman" w:hAnsi="Times New Roman" w:cs="Times New Roman"/>
        </w:rPr>
      </w:pPr>
    </w:p>
    <w:p w14:paraId="74FF3E71">
      <w:pPr>
        <w:pStyle w:val="8"/>
        <w:spacing w:after="0"/>
        <w:rPr>
          <w:rFonts w:hint="default" w:ascii="Times New Roman" w:hAnsi="Times New Roman" w:cs="Times New Roman"/>
        </w:rPr>
      </w:pPr>
    </w:p>
    <w:p w14:paraId="6C812C45">
      <w:pPr>
        <w:pStyle w:val="8"/>
        <w:spacing w:after="0"/>
        <w:rPr>
          <w:rFonts w:hint="default" w:ascii="Times New Roman" w:hAnsi="Times New Roman" w:cs="Times New Roman"/>
        </w:rPr>
      </w:pPr>
    </w:p>
    <w:p w14:paraId="7D72E37D">
      <w:pPr>
        <w:pStyle w:val="8"/>
        <w:spacing w:after="0"/>
        <w:rPr>
          <w:rFonts w:hint="default" w:ascii="Times New Roman" w:hAnsi="Times New Roman" w:cs="Times New Roman"/>
        </w:rPr>
      </w:pPr>
    </w:p>
    <w:p w14:paraId="16D14531">
      <w:pPr>
        <w:pStyle w:val="8"/>
        <w:spacing w:after="0"/>
        <w:rPr>
          <w:rFonts w:hint="default" w:ascii="Times New Roman" w:hAnsi="Times New Roman" w:cs="Times New Roman"/>
        </w:rPr>
      </w:pPr>
    </w:p>
    <w:p w14:paraId="30B16E2E">
      <w:pPr>
        <w:pStyle w:val="8"/>
        <w:spacing w:after="0"/>
        <w:rPr>
          <w:rFonts w:hint="default" w:ascii="Times New Roman" w:hAnsi="Times New Roman" w:cs="Times New Roman"/>
        </w:rPr>
      </w:pPr>
    </w:p>
    <w:p w14:paraId="5DD4DDEC">
      <w:pPr>
        <w:pStyle w:val="8"/>
        <w:spacing w:after="0"/>
        <w:rPr>
          <w:rFonts w:hint="default" w:ascii="Times New Roman" w:hAnsi="Times New Roman" w:cs="Times New Roman"/>
        </w:rPr>
      </w:pPr>
    </w:p>
    <w:p w14:paraId="57A9ABF2">
      <w:pPr>
        <w:pStyle w:val="8"/>
        <w:spacing w:after="0"/>
        <w:rPr>
          <w:rFonts w:hint="default" w:ascii="Times New Roman" w:hAnsi="Times New Roman" w:cs="Times New Roman"/>
        </w:rPr>
      </w:pPr>
    </w:p>
    <w:p w14:paraId="54514ED6">
      <w:pPr>
        <w:pStyle w:val="8"/>
        <w:spacing w:after="0"/>
        <w:rPr>
          <w:rFonts w:hint="default" w:ascii="Times New Roman" w:hAnsi="Times New Roman" w:cs="Times New Roman"/>
        </w:rPr>
      </w:pPr>
    </w:p>
    <w:p w14:paraId="659DAA24">
      <w:pPr>
        <w:pStyle w:val="8"/>
        <w:spacing w:after="0"/>
        <w:rPr>
          <w:rFonts w:hint="default" w:ascii="Times New Roman" w:hAnsi="Times New Roman" w:cs="Times New Roman"/>
        </w:rPr>
      </w:pPr>
    </w:p>
    <w:p w14:paraId="6E6E7137">
      <w:pPr>
        <w:pStyle w:val="8"/>
        <w:spacing w:after="0"/>
        <w:rPr>
          <w:rFonts w:hint="default" w:ascii="Times New Roman" w:hAnsi="Times New Roman" w:cs="Times New Roman"/>
        </w:rPr>
      </w:pPr>
    </w:p>
    <w:p w14:paraId="7FA78EA2">
      <w:pPr>
        <w:pStyle w:val="8"/>
        <w:spacing w:after="0"/>
        <w:rPr>
          <w:rFonts w:hint="default" w:ascii="Times New Roman" w:hAnsi="Times New Roman" w:cs="Times New Roman"/>
        </w:rPr>
      </w:pPr>
    </w:p>
    <w:p w14:paraId="274E7EBA">
      <w:pPr>
        <w:pStyle w:val="8"/>
        <w:spacing w:after="0"/>
        <w:rPr>
          <w:rFonts w:hint="default" w:ascii="Times New Roman" w:hAnsi="Times New Roman" w:cs="Times New Roman"/>
        </w:rPr>
      </w:pPr>
    </w:p>
    <w:p w14:paraId="4AB2E918">
      <w:pPr>
        <w:pStyle w:val="8"/>
        <w:spacing w:after="0"/>
        <w:rPr>
          <w:rFonts w:hint="default" w:ascii="Times New Roman" w:hAnsi="Times New Roman" w:cs="Times New Roman"/>
        </w:rPr>
      </w:pPr>
    </w:p>
    <w:p w14:paraId="71D763C3">
      <w:pPr>
        <w:pStyle w:val="8"/>
        <w:keepNext w:val="0"/>
        <w:keepLines w:val="0"/>
        <w:pageBreakBefore w:val="0"/>
        <w:widowControl w:val="0"/>
        <w:kinsoku/>
        <w:wordWrap/>
        <w:overflowPunct/>
        <w:topLinePunct w:val="0"/>
        <w:autoSpaceDE w:val="0"/>
        <w:autoSpaceDN w:val="0"/>
        <w:bidi w:val="0"/>
        <w:adjustRightInd/>
        <w:snapToGrid/>
        <w:spacing w:after="0" w:line="560" w:lineRule="exact"/>
        <w:ind w:left="0" w:right="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乐山交投集团</w:t>
      </w:r>
    </w:p>
    <w:p w14:paraId="53BDE8DD">
      <w:pPr>
        <w:pStyle w:val="8"/>
        <w:keepNext w:val="0"/>
        <w:keepLines w:val="0"/>
        <w:pageBreakBefore w:val="0"/>
        <w:widowControl w:val="0"/>
        <w:kinsoku/>
        <w:wordWrap/>
        <w:overflowPunct/>
        <w:topLinePunct w:val="0"/>
        <w:autoSpaceDE w:val="0"/>
        <w:autoSpaceDN w:val="0"/>
        <w:bidi w:val="0"/>
        <w:adjustRightInd/>
        <w:snapToGrid/>
        <w:spacing w:after="0" w:line="560" w:lineRule="exact"/>
        <w:ind w:left="0" w:right="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飞友科技有限公司</w:t>
      </w:r>
    </w:p>
    <w:p w14:paraId="34039919">
      <w:pPr>
        <w:pStyle w:val="8"/>
        <w:keepNext w:val="0"/>
        <w:keepLines w:val="0"/>
        <w:pageBreakBefore w:val="0"/>
        <w:widowControl w:val="0"/>
        <w:kinsoku/>
        <w:wordWrap/>
        <w:overflowPunct/>
        <w:topLinePunct w:val="0"/>
        <w:autoSpaceDE w:val="0"/>
        <w:autoSpaceDN w:val="0"/>
        <w:bidi w:val="0"/>
        <w:adjustRightInd/>
        <w:snapToGrid/>
        <w:spacing w:after="0" w:line="560" w:lineRule="exact"/>
        <w:ind w:left="0" w:right="0"/>
        <w:textAlignment w:val="auto"/>
        <w:rPr>
          <w:rFonts w:hint="default" w:ascii="Times New Roman" w:hAnsi="Times New Roman" w:cs="Times New Roman"/>
          <w:lang w:val="en-US" w:eastAsia="zh-CN"/>
        </w:rPr>
        <w:sectPr>
          <w:type w:val="continuous"/>
          <w:pgSz w:w="11910" w:h="16840"/>
          <w:pgMar w:top="1920" w:right="1417" w:bottom="280" w:left="1700" w:header="720" w:footer="720" w:gutter="0"/>
          <w:cols w:space="720" w:num="1"/>
        </w:sectPr>
      </w:pPr>
      <w:r>
        <w:rPr>
          <w:rFonts w:hint="default" w:ascii="Times New Roman" w:hAnsi="Times New Roman" w:eastAsia="CESI仿宋-GB2312" w:cs="Times New Roman"/>
          <w:sz w:val="32"/>
          <w:szCs w:val="32"/>
          <w:lang w:val="en-US" w:eastAsia="zh-CN"/>
        </w:rPr>
        <w:t>2026年3月</w:t>
      </w:r>
    </w:p>
    <w:p w14:paraId="2498F130">
      <w:pPr>
        <w:spacing w:before="17"/>
        <w:ind w:right="0"/>
        <w:jc w:val="left"/>
        <w:rPr>
          <w:rFonts w:hint="default" w:ascii="Times New Roman" w:hAnsi="Times New Roman" w:eastAsia="CESI仿宋-GB2312" w:cs="Times New Roman"/>
          <w:b/>
          <w:sz w:val="32"/>
          <w:szCs w:val="32"/>
        </w:rPr>
      </w:pPr>
    </w:p>
    <w:sdt>
      <w:sdtPr>
        <w:rPr>
          <w:rFonts w:hint="default" w:ascii="Times New Roman" w:hAnsi="Times New Roman" w:eastAsia="宋体" w:cs="Times New Roman"/>
          <w:sz w:val="21"/>
          <w:szCs w:val="22"/>
          <w:lang w:val="en-US" w:eastAsia="zh-CN" w:bidi="ar-SA"/>
        </w:rPr>
        <w:id w:val="42117482"/>
        <w15:color w:val="DBDBDB"/>
        <w:docPartObj>
          <w:docPartGallery w:val="Table of Contents"/>
          <w:docPartUnique/>
        </w:docPartObj>
      </w:sdtPr>
      <w:sdtEndPr>
        <w:rPr>
          <w:rFonts w:hint="default" w:ascii="Times New Roman" w:hAnsi="Times New Roman" w:eastAsia="CESI仿宋-GB2312" w:cs="Times New Roman"/>
          <w:sz w:val="30"/>
          <w:szCs w:val="32"/>
          <w:lang w:val="en-US" w:eastAsia="zh-CN" w:bidi="ar-SA"/>
        </w:rPr>
      </w:sdtEndPr>
      <w:sdtContent>
        <w:p w14:paraId="74D0A45E">
          <w:pPr>
            <w:spacing w:before="0" w:beforeLines="0" w:after="0" w:afterLines="0" w:line="240" w:lineRule="auto"/>
            <w:ind w:left="0" w:leftChars="0" w:right="0" w:rightChars="0" w:firstLine="0" w:firstLineChars="0"/>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目录</w:t>
          </w:r>
        </w:p>
        <w:p w14:paraId="7A7A8CD2">
          <w:pPr>
            <w:pStyle w:val="7"/>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TOC \o "1-3" \h \u </w:instrText>
          </w:r>
          <w:r>
            <w:rPr>
              <w:rFonts w:hint="default" w:ascii="Times New Roman" w:hAnsi="Times New Roman" w:eastAsia="CESI仿宋-GB2312" w:cs="Times New Roman"/>
              <w:sz w:val="28"/>
              <w:szCs w:val="28"/>
            </w:rPr>
            <w:fldChar w:fldCharType="separate"/>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_Toc1643399946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一．</w:t>
          </w:r>
          <w:r>
            <w:rPr>
              <w:rFonts w:hint="default" w:ascii="Times New Roman" w:hAnsi="Times New Roman" w:eastAsia="仿宋_GB2312" w:cs="Times New Roman"/>
              <w:spacing w:val="-6"/>
              <w:sz w:val="28"/>
              <w:szCs w:val="28"/>
            </w:rPr>
            <w:t>项目概述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_Toc1643399946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F1134BC">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_Toc322296878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（一）</w:t>
          </w:r>
          <w:r>
            <w:rPr>
              <w:rFonts w:hint="default" w:ascii="Times New Roman" w:hAnsi="Times New Roman" w:eastAsia="仿宋_GB2312" w:cs="Times New Roman"/>
              <w:spacing w:val="-6"/>
              <w:sz w:val="28"/>
              <w:szCs w:val="28"/>
            </w:rPr>
            <w:t>研究背景</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_Toc322296878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4D17B37">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_Toc1287823896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（二）</w:t>
          </w:r>
          <w:r>
            <w:rPr>
              <w:rFonts w:hint="default" w:ascii="Times New Roman" w:hAnsi="Times New Roman" w:eastAsia="仿宋_GB2312" w:cs="Times New Roman"/>
              <w:spacing w:val="-6"/>
              <w:sz w:val="28"/>
              <w:szCs w:val="28"/>
            </w:rPr>
            <w:t>研究依据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_Toc1287823896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48182C7">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_Toc1038441947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（三）</w:t>
          </w:r>
          <w:r>
            <w:rPr>
              <w:rFonts w:hint="default" w:ascii="Times New Roman" w:hAnsi="Times New Roman" w:eastAsia="仿宋_GB2312" w:cs="Times New Roman"/>
              <w:spacing w:val="-6"/>
              <w:sz w:val="28"/>
              <w:szCs w:val="28"/>
            </w:rPr>
            <w:t>研究范围</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_Toc1038441947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7D72AA8">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_Toc1278280562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（四）乐山机场概况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_Toc1278280562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8824DE3">
          <w:pPr>
            <w:pStyle w:val="7"/>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_Toc1751208338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5"/>
              <w:sz w:val="28"/>
              <w:szCs w:val="28"/>
              <w:lang w:eastAsia="zh-CN"/>
            </w:rPr>
            <w:t>二．</w:t>
          </w:r>
          <w:r>
            <w:rPr>
              <w:rFonts w:hint="default" w:ascii="Times New Roman" w:hAnsi="Times New Roman" w:eastAsia="仿宋_GB2312" w:cs="Times New Roman"/>
              <w:spacing w:val="-5"/>
              <w:sz w:val="28"/>
              <w:szCs w:val="28"/>
            </w:rPr>
            <w:t>航线网络规划原则与目标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_Toc1751208338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8C32292">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_Toc1347320737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（一）</w:t>
          </w:r>
          <w:r>
            <w:rPr>
              <w:rFonts w:hint="default" w:ascii="Times New Roman" w:hAnsi="Times New Roman" w:eastAsia="仿宋_GB2312" w:cs="Times New Roman"/>
              <w:spacing w:val="-6"/>
              <w:sz w:val="28"/>
              <w:szCs w:val="28"/>
            </w:rPr>
            <w:t>规划原则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_Toc1347320737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B6E641E">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_Toc349152744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（二）</w:t>
          </w:r>
          <w:r>
            <w:rPr>
              <w:rFonts w:hint="default" w:ascii="Times New Roman" w:hAnsi="Times New Roman" w:eastAsia="仿宋_GB2312" w:cs="Times New Roman"/>
              <w:spacing w:val="-6"/>
              <w:sz w:val="28"/>
              <w:szCs w:val="28"/>
            </w:rPr>
            <w:t>总体思路</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_Toc349152744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00F695A">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_Toc499948096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6"/>
              <w:sz w:val="28"/>
              <w:szCs w:val="28"/>
              <w:lang w:eastAsia="zh-CN"/>
            </w:rPr>
            <w:t>（三）</w:t>
          </w:r>
          <w:r>
            <w:rPr>
              <w:rFonts w:hint="default" w:ascii="Times New Roman" w:hAnsi="Times New Roman" w:eastAsia="仿宋_GB2312" w:cs="Times New Roman"/>
              <w:spacing w:val="-6"/>
              <w:sz w:val="28"/>
              <w:szCs w:val="28"/>
            </w:rPr>
            <w:t>发展目标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_Toc499948096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CC1E5C8">
          <w:pPr>
            <w:pStyle w:val="7"/>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_Toc23297028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4"/>
              <w:sz w:val="28"/>
              <w:szCs w:val="28"/>
              <w:lang w:eastAsia="zh-CN"/>
            </w:rPr>
            <w:t>三．</w:t>
          </w:r>
          <w:r>
            <w:rPr>
              <w:rFonts w:hint="default" w:ascii="Times New Roman" w:hAnsi="Times New Roman" w:eastAsia="仿宋_GB2312" w:cs="Times New Roman"/>
              <w:spacing w:val="-4"/>
              <w:sz w:val="28"/>
              <w:szCs w:val="28"/>
            </w:rPr>
            <w:t>2026</w:t>
          </w:r>
          <w:r>
            <w:rPr>
              <w:rFonts w:hint="default" w:ascii="Times New Roman" w:hAnsi="Times New Roman" w:eastAsia="仿宋_GB2312" w:cs="Times New Roman"/>
              <w:spacing w:val="-16"/>
              <w:sz w:val="28"/>
              <w:szCs w:val="28"/>
            </w:rPr>
            <w:t>年航线网络规划</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_Toc23297028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AB6FE8C">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_Toc116029505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5"/>
              <w:sz w:val="28"/>
              <w:szCs w:val="28"/>
              <w:lang w:eastAsia="zh-CN"/>
            </w:rPr>
            <w:t>（一）</w:t>
          </w:r>
          <w:r>
            <w:rPr>
              <w:rFonts w:hint="default" w:ascii="Times New Roman" w:hAnsi="Times New Roman" w:eastAsia="仿宋_GB2312" w:cs="Times New Roman"/>
              <w:spacing w:val="-5"/>
              <w:sz w:val="28"/>
              <w:szCs w:val="28"/>
            </w:rPr>
            <w:t>航线网络立体化构建</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_Toc116029505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8CE8CF0">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_Toc1087105509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5"/>
              <w:sz w:val="28"/>
              <w:szCs w:val="28"/>
              <w:lang w:eastAsia="zh-CN"/>
            </w:rPr>
            <w:t>（二）</w:t>
          </w:r>
          <w:r>
            <w:rPr>
              <w:rFonts w:hint="default" w:ascii="Times New Roman" w:hAnsi="Times New Roman" w:eastAsia="仿宋_GB2312" w:cs="Times New Roman"/>
              <w:spacing w:val="-5"/>
              <w:sz w:val="28"/>
              <w:szCs w:val="28"/>
            </w:rPr>
            <w:t>乐山机场航线航点规划依据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_Toc1087105509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D077389">
          <w:pPr>
            <w:pStyle w:val="5"/>
            <w:keepNext w:val="0"/>
            <w:keepLines w:val="0"/>
            <w:pageBreakBefore w:val="0"/>
            <w:widowControl w:val="0"/>
            <w:tabs>
              <w:tab w:val="right" w:leader="dot" w:pos="8793"/>
            </w:tabs>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_Toc1560426819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pacing w:val="-4"/>
              <w:sz w:val="28"/>
              <w:szCs w:val="28"/>
              <w:lang w:eastAsia="zh-CN"/>
            </w:rPr>
            <w:t>（三）</w:t>
          </w:r>
          <w:r>
            <w:rPr>
              <w:rFonts w:hint="default" w:ascii="Times New Roman" w:hAnsi="Times New Roman" w:eastAsia="仿宋_GB2312" w:cs="Times New Roman"/>
              <w:spacing w:val="-4"/>
              <w:sz w:val="28"/>
              <w:szCs w:val="28"/>
            </w:rPr>
            <w:t>2026</w:t>
          </w:r>
          <w:r>
            <w:rPr>
              <w:rFonts w:hint="default" w:ascii="Times New Roman" w:hAnsi="Times New Roman" w:eastAsia="仿宋_GB2312" w:cs="Times New Roman"/>
              <w:spacing w:val="-12"/>
              <w:sz w:val="28"/>
              <w:szCs w:val="28"/>
            </w:rPr>
            <w:t>年航线网络具体</w:t>
          </w:r>
          <w:r>
            <w:rPr>
              <w:rFonts w:hint="eastAsia" w:ascii="Times New Roman" w:hAnsi="Times New Roman" w:eastAsia="仿宋_GB2312" w:cs="Times New Roman"/>
              <w:spacing w:val="-12"/>
              <w:sz w:val="28"/>
              <w:szCs w:val="28"/>
              <w:lang w:eastAsia="zh-CN"/>
            </w:rPr>
            <w:t>规划</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_Toc1560426819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CBF7160">
          <w:pPr>
            <w:pStyle w:val="7"/>
            <w:spacing w:after="0" w:line="240" w:lineRule="auto"/>
            <w:jc w:val="left"/>
            <w:rPr>
              <w:rFonts w:hint="default" w:ascii="Times New Roman" w:hAnsi="Times New Roman" w:eastAsia="CESI仿宋-GB2312" w:cs="Times New Roman"/>
              <w:sz w:val="30"/>
              <w:szCs w:val="32"/>
              <w:lang w:val="en-US" w:eastAsia="zh-CN" w:bidi="ar-SA"/>
            </w:rPr>
          </w:pPr>
          <w:r>
            <w:rPr>
              <w:rFonts w:hint="default" w:ascii="Times New Roman" w:hAnsi="Times New Roman" w:eastAsia="CESI仿宋-GB2312" w:cs="Times New Roman"/>
              <w:sz w:val="28"/>
              <w:szCs w:val="28"/>
            </w:rPr>
            <w:fldChar w:fldCharType="end"/>
          </w:r>
        </w:p>
      </w:sdtContent>
    </w:sdt>
    <w:p w14:paraId="40ABF1A9">
      <w:pPr>
        <w:pStyle w:val="7"/>
        <w:spacing w:after="0" w:line="240" w:lineRule="auto"/>
        <w:jc w:val="left"/>
        <w:rPr>
          <w:rFonts w:hint="default" w:ascii="Times New Roman" w:hAnsi="Times New Roman" w:eastAsia="CESI仿宋-GB2312" w:cs="Times New Roman"/>
          <w:sz w:val="30"/>
          <w:szCs w:val="32"/>
          <w:lang w:val="en-US" w:eastAsia="zh-CN" w:bidi="ar-SA"/>
        </w:rPr>
        <w:sectPr>
          <w:pgSz w:w="11910" w:h="16840"/>
          <w:pgMar w:top="1400" w:right="1417" w:bottom="280" w:left="1700" w:header="720" w:footer="720" w:gutter="0"/>
          <w:cols w:space="720" w:num="1"/>
        </w:sectPr>
      </w:pPr>
    </w:p>
    <w:p w14:paraId="05DDC385">
      <w:pPr>
        <w:pStyle w:val="2"/>
        <w:keepNext w:val="0"/>
        <w:keepLines w:val="0"/>
        <w:pageBreakBefore w:val="0"/>
        <w:widowControl w:val="0"/>
        <w:numPr>
          <w:ilvl w:val="0"/>
          <w:numId w:val="0"/>
        </w:numPr>
        <w:tabs>
          <w:tab w:val="left" w:pos="1122"/>
        </w:tabs>
        <w:kinsoku/>
        <w:wordWrap/>
        <w:overflowPunct/>
        <w:topLinePunct w:val="0"/>
        <w:autoSpaceDE w:val="0"/>
        <w:autoSpaceDN w:val="0"/>
        <w:bidi w:val="0"/>
        <w:adjustRightInd/>
        <w:snapToGrid/>
        <w:spacing w:before="0" w:after="0" w:line="560" w:lineRule="exact"/>
        <w:ind w:leftChars="200" w:right="0" w:rightChars="0"/>
        <w:jc w:val="both"/>
        <w:textAlignment w:val="auto"/>
        <w:rPr>
          <w:rFonts w:hint="default" w:ascii="Times New Roman" w:hAnsi="Times New Roman" w:eastAsia="CESI仿宋-GB2312" w:cs="Times New Roman"/>
          <w:sz w:val="32"/>
          <w:szCs w:val="32"/>
        </w:rPr>
      </w:pPr>
      <w:bookmarkStart w:id="0" w:name="1. 项目概述"/>
      <w:bookmarkEnd w:id="0"/>
      <w:bookmarkStart w:id="1" w:name="_Toc1643399946"/>
      <w:r>
        <w:rPr>
          <w:rFonts w:hint="default" w:ascii="Times New Roman" w:hAnsi="Times New Roman" w:eastAsia="CESI仿宋-GB2312" w:cs="Times New Roman"/>
          <w:spacing w:val="-6"/>
          <w:sz w:val="32"/>
          <w:szCs w:val="32"/>
          <w:lang w:eastAsia="zh-CN"/>
        </w:rPr>
        <w:t>一．</w:t>
      </w:r>
      <w:r>
        <w:rPr>
          <w:rFonts w:hint="default" w:ascii="Times New Roman" w:hAnsi="Times New Roman" w:eastAsia="CESI仿宋-GB2312" w:cs="Times New Roman"/>
          <w:spacing w:val="-6"/>
          <w:sz w:val="32"/>
          <w:szCs w:val="32"/>
        </w:rPr>
        <w:t>项目概述</w:t>
      </w:r>
      <w:bookmarkEnd w:id="1"/>
    </w:p>
    <w:p w14:paraId="38008A40">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both"/>
        <w:textAlignment w:val="auto"/>
        <w:rPr>
          <w:rFonts w:hint="default" w:ascii="Times New Roman" w:hAnsi="Times New Roman" w:eastAsia="CESI仿宋-GB2312" w:cs="Times New Roman"/>
          <w:sz w:val="32"/>
          <w:szCs w:val="32"/>
        </w:rPr>
      </w:pPr>
      <w:bookmarkStart w:id="2" w:name="1.1 研究背景"/>
      <w:bookmarkEnd w:id="2"/>
      <w:bookmarkStart w:id="3" w:name="_Toc322296878"/>
      <w:r>
        <w:rPr>
          <w:rFonts w:hint="default" w:ascii="Times New Roman" w:hAnsi="Times New Roman" w:eastAsia="CESI仿宋-GB2312" w:cs="Times New Roman"/>
          <w:spacing w:val="-6"/>
          <w:sz w:val="32"/>
          <w:szCs w:val="32"/>
          <w:lang w:eastAsia="zh-CN"/>
        </w:rPr>
        <w:t>（一）</w:t>
      </w:r>
      <w:r>
        <w:rPr>
          <w:rFonts w:hint="default" w:ascii="Times New Roman" w:hAnsi="Times New Roman" w:eastAsia="CESI仿宋-GB2312" w:cs="Times New Roman"/>
          <w:spacing w:val="-6"/>
          <w:sz w:val="32"/>
          <w:szCs w:val="32"/>
        </w:rPr>
        <w:t>研究背景</w:t>
      </w:r>
      <w:bookmarkEnd w:id="3"/>
    </w:p>
    <w:p w14:paraId="23E67B2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2006</w:t>
      </w:r>
      <w:r>
        <w:rPr>
          <w:rFonts w:hint="default" w:ascii="Times New Roman" w:hAnsi="Times New Roman" w:eastAsia="CESI仿宋-GB2312" w:cs="Times New Roman"/>
          <w:spacing w:val="-1"/>
          <w:sz w:val="32"/>
          <w:szCs w:val="32"/>
        </w:rPr>
        <w:t>年乐山旅游机场项目获国务院、中央军委立项。</w:t>
      </w:r>
    </w:p>
    <w:p w14:paraId="23BA39C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6"/>
          <w:sz w:val="32"/>
          <w:szCs w:val="32"/>
        </w:rPr>
        <w:t>2008</w:t>
      </w:r>
      <w:r>
        <w:rPr>
          <w:rFonts w:hint="default" w:ascii="Times New Roman" w:hAnsi="Times New Roman" w:eastAsia="CESI仿宋-GB2312" w:cs="Times New Roman"/>
          <w:spacing w:val="-12"/>
          <w:sz w:val="32"/>
          <w:szCs w:val="32"/>
        </w:rPr>
        <w:t>年，四川省人民政府与原成都军区空军签订协议，拟将</w:t>
      </w:r>
      <w:r>
        <w:rPr>
          <w:rFonts w:hint="default" w:ascii="Times New Roman" w:hAnsi="Times New Roman" w:eastAsia="CESI仿宋-GB2312" w:cs="Times New Roman"/>
          <w:spacing w:val="-2"/>
          <w:sz w:val="32"/>
          <w:szCs w:val="32"/>
        </w:rPr>
        <w:t>空军成都机场搬迁乐山军民合用。因规模变化，原审批场址</w:t>
      </w:r>
      <w:r>
        <w:rPr>
          <w:rFonts w:hint="default" w:ascii="Times New Roman" w:hAnsi="Times New Roman" w:eastAsia="CESI仿宋-GB2312" w:cs="Times New Roman"/>
          <w:spacing w:val="-10"/>
          <w:sz w:val="32"/>
          <w:szCs w:val="32"/>
        </w:rPr>
        <w:t>不能满足需求，2010</w:t>
      </w:r>
      <w:r>
        <w:rPr>
          <w:rFonts w:hint="default" w:ascii="Times New Roman" w:hAnsi="Times New Roman" w:eastAsia="CESI仿宋-GB2312" w:cs="Times New Roman"/>
          <w:spacing w:val="-15"/>
          <w:sz w:val="32"/>
          <w:szCs w:val="32"/>
        </w:rPr>
        <w:t>年启动同域异址选址工作，</w:t>
      </w:r>
      <w:r>
        <w:rPr>
          <w:rFonts w:hint="default" w:ascii="Times New Roman" w:hAnsi="Times New Roman" w:eastAsia="CESI仿宋-GB2312" w:cs="Times New Roman"/>
          <w:spacing w:val="-10"/>
          <w:sz w:val="32"/>
          <w:szCs w:val="32"/>
        </w:rPr>
        <w:t>2013</w:t>
      </w:r>
      <w:r>
        <w:rPr>
          <w:rFonts w:hint="default" w:ascii="Times New Roman" w:hAnsi="Times New Roman" w:eastAsia="CESI仿宋-GB2312" w:cs="Times New Roman"/>
          <w:spacing w:val="-16"/>
          <w:sz w:val="32"/>
          <w:szCs w:val="32"/>
        </w:rPr>
        <w:t>年推荐</w:t>
      </w:r>
      <w:r>
        <w:rPr>
          <w:rFonts w:hint="default" w:ascii="Times New Roman" w:hAnsi="Times New Roman" w:eastAsia="CESI仿宋-GB2312" w:cs="Times New Roman"/>
          <w:sz w:val="32"/>
          <w:szCs w:val="32"/>
        </w:rPr>
        <w:t>场址获批。2021</w:t>
      </w:r>
      <w:r>
        <w:rPr>
          <w:rFonts w:hint="default" w:ascii="Times New Roman" w:hAnsi="Times New Roman" w:eastAsia="CESI仿宋-GB2312" w:cs="Times New Roman"/>
          <w:spacing w:val="-27"/>
          <w:sz w:val="32"/>
          <w:szCs w:val="32"/>
        </w:rPr>
        <w:t>年</w:t>
      </w:r>
      <w:r>
        <w:rPr>
          <w:rFonts w:hint="default" w:ascii="Times New Roman" w:hAnsi="Times New Roman" w:eastAsia="CESI仿宋-GB2312" w:cs="Times New Roman"/>
          <w:sz w:val="32"/>
          <w:szCs w:val="32"/>
        </w:rPr>
        <w:t>11</w:t>
      </w:r>
      <w:r>
        <w:rPr>
          <w:rFonts w:hint="default" w:ascii="Times New Roman" w:hAnsi="Times New Roman" w:eastAsia="CESI仿宋-GB2312" w:cs="Times New Roman"/>
          <w:spacing w:val="-27"/>
          <w:sz w:val="32"/>
          <w:szCs w:val="32"/>
        </w:rPr>
        <w:t>月</w:t>
      </w:r>
      <w:r>
        <w:rPr>
          <w:rFonts w:hint="default" w:ascii="Times New Roman" w:hAnsi="Times New Roman" w:eastAsia="CESI仿宋-GB2312" w:cs="Times New Roman"/>
          <w:sz w:val="32"/>
          <w:szCs w:val="32"/>
        </w:rPr>
        <w:t>18</w:t>
      </w:r>
      <w:r>
        <w:rPr>
          <w:rFonts w:hint="default" w:ascii="Times New Roman" w:hAnsi="Times New Roman" w:eastAsia="CESI仿宋-GB2312" w:cs="Times New Roman"/>
          <w:spacing w:val="-7"/>
          <w:sz w:val="32"/>
          <w:szCs w:val="32"/>
        </w:rPr>
        <w:t>日，乐山军民合用机场正式开</w:t>
      </w:r>
      <w:r>
        <w:rPr>
          <w:rFonts w:hint="default" w:ascii="Times New Roman" w:hAnsi="Times New Roman" w:eastAsia="CESI仿宋-GB2312" w:cs="Times New Roman"/>
          <w:spacing w:val="-2"/>
          <w:sz w:val="32"/>
          <w:szCs w:val="32"/>
        </w:rPr>
        <w:t>工；2022</w:t>
      </w:r>
      <w:r>
        <w:rPr>
          <w:rFonts w:hint="default" w:ascii="Times New Roman" w:hAnsi="Times New Roman" w:eastAsia="CESI仿宋-GB2312" w:cs="Times New Roman"/>
          <w:spacing w:val="-25"/>
          <w:sz w:val="32"/>
          <w:szCs w:val="32"/>
        </w:rPr>
        <w:t>年</w:t>
      </w:r>
      <w:r>
        <w:rPr>
          <w:rFonts w:hint="default" w:ascii="Times New Roman" w:hAnsi="Times New Roman" w:eastAsia="CESI仿宋-GB2312" w:cs="Times New Roman"/>
          <w:spacing w:val="-2"/>
          <w:sz w:val="32"/>
          <w:szCs w:val="32"/>
        </w:rPr>
        <w:t>8</w:t>
      </w:r>
      <w:r>
        <w:rPr>
          <w:rFonts w:hint="default" w:ascii="Times New Roman" w:hAnsi="Times New Roman" w:eastAsia="CESI仿宋-GB2312" w:cs="Times New Roman"/>
          <w:spacing w:val="-8"/>
          <w:sz w:val="32"/>
          <w:szCs w:val="32"/>
        </w:rPr>
        <w:t>月乐山机场民航工程正式开工建设；</w:t>
      </w:r>
      <w:r>
        <w:rPr>
          <w:rFonts w:hint="default" w:ascii="Times New Roman" w:hAnsi="Times New Roman" w:eastAsia="CESI仿宋-GB2312" w:cs="Times New Roman"/>
          <w:spacing w:val="-2"/>
          <w:sz w:val="32"/>
          <w:szCs w:val="32"/>
        </w:rPr>
        <w:t>2025</w:t>
      </w:r>
      <w:r>
        <w:rPr>
          <w:rFonts w:hint="default" w:ascii="Times New Roman" w:hAnsi="Times New Roman" w:eastAsia="CESI仿宋-GB2312" w:cs="Times New Roman"/>
          <w:spacing w:val="-20"/>
          <w:sz w:val="32"/>
          <w:szCs w:val="32"/>
        </w:rPr>
        <w:t>年</w:t>
      </w:r>
      <w:r>
        <w:rPr>
          <w:rFonts w:hint="default" w:ascii="Times New Roman" w:hAnsi="Times New Roman" w:eastAsia="CESI仿宋-GB2312" w:cs="Times New Roman"/>
          <w:spacing w:val="-6"/>
          <w:sz w:val="32"/>
          <w:szCs w:val="32"/>
        </w:rPr>
        <w:t>12</w:t>
      </w:r>
      <w:r>
        <w:rPr>
          <w:rFonts w:hint="default" w:ascii="Times New Roman" w:hAnsi="Times New Roman" w:eastAsia="CESI仿宋-GB2312" w:cs="Times New Roman"/>
          <w:spacing w:val="-11"/>
          <w:sz w:val="32"/>
          <w:szCs w:val="32"/>
        </w:rPr>
        <w:t>月，乐山机场主体工程已经全部完工，同时，乐山机场净</w:t>
      </w:r>
      <w:r>
        <w:rPr>
          <w:rFonts w:hint="default" w:ascii="Times New Roman" w:hAnsi="Times New Roman" w:eastAsia="CESI仿宋-GB2312" w:cs="Times New Roman"/>
          <w:spacing w:val="-14"/>
          <w:sz w:val="32"/>
          <w:szCs w:val="32"/>
        </w:rPr>
        <w:t>空保护区划定工作也随之启动。2026</w:t>
      </w:r>
      <w:r>
        <w:rPr>
          <w:rFonts w:hint="default" w:ascii="Times New Roman" w:hAnsi="Times New Roman" w:eastAsia="CESI仿宋-GB2312" w:cs="Times New Roman"/>
          <w:spacing w:val="-22"/>
          <w:sz w:val="32"/>
          <w:szCs w:val="32"/>
        </w:rPr>
        <w:t>年</w:t>
      </w:r>
      <w:r>
        <w:rPr>
          <w:rFonts w:hint="default" w:ascii="Times New Roman" w:hAnsi="Times New Roman" w:eastAsia="CESI仿宋-GB2312" w:cs="Times New Roman"/>
          <w:spacing w:val="-14"/>
          <w:sz w:val="32"/>
          <w:szCs w:val="32"/>
        </w:rPr>
        <w:t>1</w:t>
      </w:r>
      <w:r>
        <w:rPr>
          <w:rFonts w:hint="default" w:ascii="Times New Roman" w:hAnsi="Times New Roman" w:eastAsia="CESI仿宋-GB2312" w:cs="Times New Roman"/>
          <w:spacing w:val="-22"/>
          <w:sz w:val="32"/>
          <w:szCs w:val="32"/>
        </w:rPr>
        <w:t>月</w:t>
      </w:r>
      <w:r>
        <w:rPr>
          <w:rFonts w:hint="default" w:ascii="Times New Roman" w:hAnsi="Times New Roman" w:eastAsia="CESI仿宋-GB2312" w:cs="Times New Roman"/>
          <w:spacing w:val="-14"/>
          <w:sz w:val="32"/>
          <w:szCs w:val="32"/>
        </w:rPr>
        <w:t>1</w:t>
      </w:r>
      <w:r>
        <w:rPr>
          <w:rFonts w:hint="default" w:ascii="Times New Roman" w:hAnsi="Times New Roman" w:eastAsia="CESI仿宋-GB2312" w:cs="Times New Roman"/>
          <w:spacing w:val="-17"/>
          <w:sz w:val="32"/>
          <w:szCs w:val="32"/>
        </w:rPr>
        <w:t>日开始，乐山</w:t>
      </w:r>
      <w:r>
        <w:rPr>
          <w:rFonts w:hint="default" w:ascii="Times New Roman" w:hAnsi="Times New Roman" w:eastAsia="CESI仿宋-GB2312" w:cs="Times New Roman"/>
          <w:spacing w:val="-2"/>
          <w:sz w:val="32"/>
          <w:szCs w:val="32"/>
        </w:rPr>
        <w:t>机场开启了全科目飞行校验工作，这标志着乐山机场从工程</w:t>
      </w:r>
      <w:r>
        <w:rPr>
          <w:rFonts w:hint="default" w:ascii="Times New Roman" w:hAnsi="Times New Roman" w:eastAsia="CESI仿宋-GB2312" w:cs="Times New Roman"/>
          <w:spacing w:val="-6"/>
          <w:sz w:val="32"/>
          <w:szCs w:val="32"/>
        </w:rPr>
        <w:t>建设阶段迈入了运营筹备阶段;1</w:t>
      </w:r>
      <w:r>
        <w:rPr>
          <w:rFonts w:hint="default" w:ascii="Times New Roman" w:hAnsi="Times New Roman" w:eastAsia="CESI仿宋-GB2312" w:cs="Times New Roman"/>
          <w:spacing w:val="-25"/>
          <w:sz w:val="32"/>
          <w:szCs w:val="32"/>
        </w:rPr>
        <w:t>月</w:t>
      </w:r>
      <w:r>
        <w:rPr>
          <w:rFonts w:hint="default" w:ascii="Times New Roman" w:hAnsi="Times New Roman" w:eastAsia="CESI仿宋-GB2312" w:cs="Times New Roman"/>
          <w:spacing w:val="-6"/>
          <w:sz w:val="32"/>
          <w:szCs w:val="32"/>
        </w:rPr>
        <w:t>8</w:t>
      </w:r>
      <w:r>
        <w:rPr>
          <w:rFonts w:hint="default" w:ascii="Times New Roman" w:hAnsi="Times New Roman" w:eastAsia="CESI仿宋-GB2312" w:cs="Times New Roman"/>
          <w:spacing w:val="-19"/>
          <w:sz w:val="32"/>
          <w:szCs w:val="32"/>
        </w:rPr>
        <w:t>日，乐山机场校验飞行</w:t>
      </w:r>
      <w:r>
        <w:rPr>
          <w:rFonts w:hint="default" w:ascii="Times New Roman" w:hAnsi="Times New Roman" w:eastAsia="CESI仿宋-GB2312" w:cs="Times New Roman"/>
          <w:spacing w:val="-2"/>
          <w:sz w:val="32"/>
          <w:szCs w:val="32"/>
        </w:rPr>
        <w:t>已顺利完成且结果全部达标。</w:t>
      </w:r>
    </w:p>
    <w:p w14:paraId="04238E9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乐山机场定位川西南文旅融合支线机场，重点打造“大</w:t>
      </w:r>
      <w:r>
        <w:rPr>
          <w:rFonts w:hint="default" w:ascii="Times New Roman" w:hAnsi="Times New Roman" w:eastAsia="CESI仿宋-GB2312" w:cs="Times New Roman"/>
          <w:spacing w:val="-12"/>
          <w:sz w:val="32"/>
          <w:szCs w:val="32"/>
        </w:rPr>
        <w:t>峨眉世界级旅游目的地航空枢纽”，按照分阶段开发拓展的</w:t>
      </w:r>
      <w:r>
        <w:rPr>
          <w:rFonts w:hint="default" w:ascii="Times New Roman" w:hAnsi="Times New Roman" w:eastAsia="CESI仿宋-GB2312" w:cs="Times New Roman"/>
          <w:spacing w:val="-22"/>
          <w:sz w:val="32"/>
          <w:szCs w:val="32"/>
        </w:rPr>
        <w:t>实施步骤，首先开发北上广深杭等重点城市航线，并结合“干</w:t>
      </w:r>
      <w:r>
        <w:rPr>
          <w:rFonts w:hint="default" w:ascii="Times New Roman" w:hAnsi="Times New Roman" w:eastAsia="CESI仿宋-GB2312" w:cs="Times New Roman"/>
          <w:spacing w:val="-2"/>
          <w:sz w:val="32"/>
          <w:szCs w:val="32"/>
        </w:rPr>
        <w:t>支通、全网联”相关服务模式逐步开辟支线市场航线。</w:t>
      </w:r>
    </w:p>
    <w:p w14:paraId="1D394678">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both"/>
        <w:textAlignment w:val="auto"/>
        <w:rPr>
          <w:rFonts w:hint="default" w:ascii="Times New Roman" w:hAnsi="Times New Roman" w:eastAsia="CESI仿宋-GB2312" w:cs="Times New Roman"/>
          <w:sz w:val="32"/>
          <w:szCs w:val="32"/>
        </w:rPr>
      </w:pPr>
      <w:bookmarkStart w:id="4" w:name="1.2 研究依据"/>
      <w:bookmarkEnd w:id="4"/>
      <w:bookmarkStart w:id="5" w:name="_Toc1287823896"/>
      <w:r>
        <w:rPr>
          <w:rFonts w:hint="default" w:ascii="Times New Roman" w:hAnsi="Times New Roman" w:eastAsia="CESI仿宋-GB2312" w:cs="Times New Roman"/>
          <w:spacing w:val="-6"/>
          <w:sz w:val="32"/>
          <w:szCs w:val="32"/>
          <w:lang w:eastAsia="zh-CN"/>
        </w:rPr>
        <w:t>（二）</w:t>
      </w:r>
      <w:r>
        <w:rPr>
          <w:rFonts w:hint="default" w:ascii="Times New Roman" w:hAnsi="Times New Roman" w:eastAsia="CESI仿宋-GB2312" w:cs="Times New Roman"/>
          <w:spacing w:val="-6"/>
          <w:sz w:val="32"/>
          <w:szCs w:val="32"/>
        </w:rPr>
        <w:t>研究依据</w:t>
      </w:r>
      <w:bookmarkEnd w:id="5"/>
    </w:p>
    <w:p w14:paraId="784FB698">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9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2"/>
          <w:sz w:val="32"/>
          <w:szCs w:val="32"/>
        </w:rPr>
        <w:t>《成渝地区双城经济圈建设规划纲要》</w:t>
      </w:r>
      <w:r>
        <w:rPr>
          <w:rFonts w:hint="default" w:ascii="Times New Roman" w:hAnsi="Times New Roman" w:eastAsia="CESI仿宋-GB2312" w:cs="Times New Roman"/>
          <w:spacing w:val="-2"/>
          <w:sz w:val="32"/>
          <w:szCs w:val="32"/>
        </w:rPr>
        <w:t>（2021</w:t>
      </w:r>
      <w:r>
        <w:rPr>
          <w:rFonts w:hint="default" w:ascii="Times New Roman" w:hAnsi="Times New Roman" w:eastAsia="CESI仿宋-GB2312" w:cs="Times New Roman"/>
          <w:spacing w:val="-27"/>
          <w:sz w:val="32"/>
          <w:szCs w:val="32"/>
        </w:rPr>
        <w:t>年</w:t>
      </w:r>
      <w:r>
        <w:rPr>
          <w:rFonts w:hint="default" w:ascii="Times New Roman" w:hAnsi="Times New Roman" w:eastAsia="CESI仿宋-GB2312" w:cs="Times New Roman"/>
          <w:spacing w:val="-10"/>
          <w:sz w:val="32"/>
          <w:szCs w:val="32"/>
        </w:rPr>
        <w:t>）</w:t>
      </w:r>
    </w:p>
    <w:p w14:paraId="65F79F5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3"/>
          <w:sz w:val="32"/>
          <w:szCs w:val="32"/>
        </w:rPr>
        <w:t>《长江经济带发展规划纲要》</w:t>
      </w:r>
    </w:p>
    <w:p w14:paraId="1E227DC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3"/>
          <w:sz w:val="32"/>
          <w:szCs w:val="32"/>
        </w:rPr>
        <w:t>《西部陆海新通道总体规划》</w:t>
      </w:r>
    </w:p>
    <w:p w14:paraId="3143EF7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《中共中央、国务院关于新时代推进西部大开发形成新格局的指导意见》</w:t>
      </w:r>
    </w:p>
    <w:p w14:paraId="085EBDD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52" w:firstLineChars="200"/>
        <w:textAlignment w:val="auto"/>
        <w:rPr>
          <w:rFonts w:hint="default" w:ascii="Times New Roman" w:hAnsi="Times New Roman" w:eastAsia="CESI仿宋-GB2312" w:cs="Times New Roman"/>
          <w:spacing w:val="-22"/>
          <w:sz w:val="32"/>
          <w:szCs w:val="32"/>
        </w:rPr>
      </w:pPr>
      <w:r>
        <w:rPr>
          <w:rFonts w:hint="default" w:ascii="Times New Roman" w:hAnsi="Times New Roman" w:eastAsia="CESI仿宋-GB2312" w:cs="Times New Roman"/>
          <w:spacing w:val="-22"/>
          <w:sz w:val="32"/>
          <w:szCs w:val="32"/>
        </w:rPr>
        <w:t>《“十四五”推进西部陆海新通道高质量建设实施方案》</w:t>
      </w:r>
    </w:p>
    <w:p w14:paraId="1620908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9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2"/>
          <w:sz w:val="32"/>
          <w:szCs w:val="32"/>
        </w:rPr>
        <w:t>《四川省“十四五”旅游业发展规划》</w:t>
      </w:r>
      <w:r>
        <w:rPr>
          <w:rFonts w:hint="default" w:ascii="Times New Roman" w:hAnsi="Times New Roman" w:eastAsia="CESI仿宋-GB2312" w:cs="Times New Roman"/>
          <w:spacing w:val="-2"/>
          <w:sz w:val="32"/>
          <w:szCs w:val="32"/>
        </w:rPr>
        <w:t>（2021</w:t>
      </w:r>
      <w:r>
        <w:rPr>
          <w:rFonts w:hint="default" w:ascii="Times New Roman" w:hAnsi="Times New Roman" w:eastAsia="CESI仿宋-GB2312" w:cs="Times New Roman"/>
          <w:spacing w:val="-27"/>
          <w:sz w:val="32"/>
          <w:szCs w:val="32"/>
        </w:rPr>
        <w:t>年</w:t>
      </w:r>
      <w:r>
        <w:rPr>
          <w:rFonts w:hint="default" w:ascii="Times New Roman" w:hAnsi="Times New Roman" w:eastAsia="CESI仿宋-GB2312" w:cs="Times New Roman"/>
          <w:spacing w:val="-10"/>
          <w:sz w:val="32"/>
          <w:szCs w:val="32"/>
        </w:rPr>
        <w:t>）</w:t>
      </w:r>
    </w:p>
    <w:p w14:paraId="2B16C40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3"/>
          <w:sz w:val="32"/>
          <w:szCs w:val="32"/>
        </w:rPr>
        <w:t>《四川省“十四五”现代物流发展规划》</w:t>
      </w:r>
    </w:p>
    <w:p w14:paraId="1835CE2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7"/>
          <w:sz w:val="32"/>
          <w:szCs w:val="32"/>
        </w:rPr>
        <w:t>《四川省国土空间规划</w:t>
      </w:r>
      <w:r>
        <w:rPr>
          <w:rFonts w:hint="default" w:ascii="Times New Roman" w:hAnsi="Times New Roman" w:eastAsia="CESI仿宋-GB2312" w:cs="Times New Roman"/>
          <w:spacing w:val="-2"/>
          <w:sz w:val="32"/>
          <w:szCs w:val="32"/>
        </w:rPr>
        <w:t>2021-2035</w:t>
      </w:r>
      <w:r>
        <w:rPr>
          <w:rFonts w:hint="default" w:ascii="Times New Roman" w:hAnsi="Times New Roman" w:eastAsia="CESI仿宋-GB2312" w:cs="Times New Roman"/>
          <w:spacing w:val="-10"/>
          <w:sz w:val="32"/>
          <w:szCs w:val="32"/>
        </w:rPr>
        <w:t>》</w:t>
      </w:r>
    </w:p>
    <w:p w14:paraId="3DB7F17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84"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1"/>
          <w:sz w:val="32"/>
          <w:szCs w:val="32"/>
        </w:rPr>
        <w:t>《乐山市国民经济和社会发展第十四个五年规划和二</w:t>
      </w:r>
    </w:p>
    <w:p w14:paraId="47FEA4F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〇</w:t>
      </w:r>
      <w:r>
        <w:rPr>
          <w:rFonts w:hint="default" w:ascii="Times New Roman" w:hAnsi="Times New Roman" w:eastAsia="CESI仿宋-GB2312" w:cs="Times New Roman"/>
          <w:spacing w:val="-18"/>
          <w:sz w:val="32"/>
          <w:szCs w:val="32"/>
        </w:rPr>
        <w:t>三五年远景目标纲要》</w:t>
      </w:r>
      <w:r>
        <w:rPr>
          <w:rFonts w:hint="default" w:ascii="Times New Roman" w:hAnsi="Times New Roman" w:eastAsia="CESI仿宋-GB2312" w:cs="Times New Roman"/>
          <w:spacing w:val="-2"/>
          <w:sz w:val="32"/>
          <w:szCs w:val="32"/>
        </w:rPr>
        <w:t>（2021</w:t>
      </w:r>
      <w:r>
        <w:rPr>
          <w:rFonts w:hint="default" w:ascii="Times New Roman" w:hAnsi="Times New Roman" w:eastAsia="CESI仿宋-GB2312" w:cs="Times New Roman"/>
          <w:spacing w:val="-31"/>
          <w:sz w:val="32"/>
          <w:szCs w:val="32"/>
        </w:rPr>
        <w:t>年</w:t>
      </w:r>
      <w:r>
        <w:rPr>
          <w:rFonts w:hint="default" w:ascii="Times New Roman" w:hAnsi="Times New Roman" w:eastAsia="CESI仿宋-GB2312" w:cs="Times New Roman"/>
          <w:spacing w:val="-10"/>
          <w:sz w:val="32"/>
          <w:szCs w:val="32"/>
        </w:rPr>
        <w:t>）</w:t>
      </w:r>
    </w:p>
    <w:p w14:paraId="4EF119E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4"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9"/>
          <w:sz w:val="32"/>
          <w:szCs w:val="32"/>
        </w:rPr>
        <w:t>《关于支持乐山建设世界重要旅游目的地的意见》</w:t>
      </w:r>
      <w:r>
        <w:rPr>
          <w:rFonts w:hint="default" w:ascii="Times New Roman" w:hAnsi="Times New Roman" w:eastAsia="CESI仿宋-GB2312" w:cs="Times New Roman"/>
          <w:spacing w:val="-2"/>
          <w:sz w:val="32"/>
          <w:szCs w:val="32"/>
        </w:rPr>
        <w:t>（四</w:t>
      </w:r>
      <w:r>
        <w:rPr>
          <w:rFonts w:hint="default" w:ascii="Times New Roman" w:hAnsi="Times New Roman" w:eastAsia="CESI仿宋-GB2312" w:cs="Times New Roman"/>
          <w:sz w:val="32"/>
          <w:szCs w:val="32"/>
        </w:rPr>
        <w:t>川省政府，2023</w:t>
      </w:r>
      <w:r>
        <w:rPr>
          <w:rFonts w:hint="default" w:ascii="Times New Roman" w:hAnsi="Times New Roman" w:eastAsia="CESI仿宋-GB2312" w:cs="Times New Roman"/>
          <w:spacing w:val="-20"/>
          <w:sz w:val="32"/>
          <w:szCs w:val="32"/>
        </w:rPr>
        <w:t>年</w:t>
      </w:r>
      <w:r>
        <w:rPr>
          <w:rFonts w:hint="default" w:ascii="Times New Roman" w:hAnsi="Times New Roman" w:eastAsia="CESI仿宋-GB2312" w:cs="Times New Roman"/>
          <w:sz w:val="32"/>
          <w:szCs w:val="32"/>
        </w:rPr>
        <w:t>）</w:t>
      </w:r>
    </w:p>
    <w:p w14:paraId="33953FE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88"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3"/>
          <w:sz w:val="32"/>
          <w:szCs w:val="32"/>
        </w:rPr>
        <w:t>《四川省晶硅光伏产业培育方案》</w:t>
      </w:r>
      <w:r>
        <w:rPr>
          <w:rFonts w:hint="default" w:ascii="Times New Roman" w:hAnsi="Times New Roman" w:eastAsia="CESI仿宋-GB2312" w:cs="Times New Roman"/>
          <w:spacing w:val="-2"/>
          <w:sz w:val="32"/>
          <w:szCs w:val="32"/>
        </w:rPr>
        <w:t>（2022</w:t>
      </w:r>
      <w:r>
        <w:rPr>
          <w:rFonts w:hint="default" w:ascii="Times New Roman" w:hAnsi="Times New Roman" w:eastAsia="CESI仿宋-GB2312" w:cs="Times New Roman"/>
          <w:spacing w:val="-28"/>
          <w:sz w:val="32"/>
          <w:szCs w:val="32"/>
        </w:rPr>
        <w:t>年</w:t>
      </w:r>
      <w:r>
        <w:rPr>
          <w:rFonts w:hint="default" w:ascii="Times New Roman" w:hAnsi="Times New Roman" w:eastAsia="CESI仿宋-GB2312" w:cs="Times New Roman"/>
          <w:spacing w:val="-10"/>
          <w:sz w:val="32"/>
          <w:szCs w:val="32"/>
        </w:rPr>
        <w:t>）</w:t>
      </w:r>
    </w:p>
    <w:p w14:paraId="7EAA1E74">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both"/>
        <w:textAlignment w:val="auto"/>
        <w:rPr>
          <w:rFonts w:hint="default" w:ascii="Times New Roman" w:hAnsi="Times New Roman" w:eastAsia="CESI仿宋-GB2312" w:cs="Times New Roman"/>
          <w:sz w:val="32"/>
          <w:szCs w:val="32"/>
        </w:rPr>
      </w:pPr>
      <w:bookmarkStart w:id="6" w:name="1.3 研究范围"/>
      <w:bookmarkEnd w:id="6"/>
      <w:bookmarkStart w:id="7" w:name="_Toc1038441947"/>
      <w:r>
        <w:rPr>
          <w:rFonts w:hint="default" w:ascii="Times New Roman" w:hAnsi="Times New Roman" w:eastAsia="CESI仿宋-GB2312" w:cs="Times New Roman"/>
          <w:spacing w:val="-6"/>
          <w:sz w:val="32"/>
          <w:szCs w:val="32"/>
          <w:lang w:eastAsia="zh-CN"/>
        </w:rPr>
        <w:t>（三）</w:t>
      </w:r>
      <w:r>
        <w:rPr>
          <w:rFonts w:hint="default" w:ascii="Times New Roman" w:hAnsi="Times New Roman" w:eastAsia="CESI仿宋-GB2312" w:cs="Times New Roman"/>
          <w:spacing w:val="-6"/>
          <w:sz w:val="32"/>
          <w:szCs w:val="32"/>
        </w:rPr>
        <w:t>研究范围</w:t>
      </w:r>
      <w:bookmarkEnd w:id="7"/>
    </w:p>
    <w:p w14:paraId="142310E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研究范围：乐山机场的投用，一是立足推动本地客源的回流，二是立足一小时地面交通圈吸引周边眉山、雅安、自贡、内江、资阳五地客源从乐山机场进出港。</w:t>
      </w:r>
    </w:p>
    <w:p w14:paraId="0B4F345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3"/>
          <w:sz w:val="32"/>
          <w:szCs w:val="32"/>
        </w:rPr>
        <w:t>研究年限：乐山机场通航首年。</w:t>
      </w:r>
    </w:p>
    <w:p w14:paraId="5E7E5E70">
      <w:pPr>
        <w:pStyle w:val="12"/>
        <w:keepNext w:val="0"/>
        <w:keepLines w:val="0"/>
        <w:pageBreakBefore w:val="0"/>
        <w:widowControl w:val="0"/>
        <w:numPr>
          <w:ilvl w:val="0"/>
          <w:numId w:val="0"/>
        </w:numPr>
        <w:tabs>
          <w:tab w:val="left" w:pos="1305"/>
        </w:tabs>
        <w:kinsoku/>
        <w:wordWrap/>
        <w:overflowPunct/>
        <w:topLinePunct w:val="0"/>
        <w:autoSpaceDE w:val="0"/>
        <w:autoSpaceDN w:val="0"/>
        <w:bidi w:val="0"/>
        <w:adjustRightInd/>
        <w:snapToGrid/>
        <w:spacing w:before="0" w:after="0" w:line="560" w:lineRule="exact"/>
        <w:ind w:left="440" w:leftChars="0" w:right="0" w:rightChars="0"/>
        <w:jc w:val="left"/>
        <w:textAlignment w:val="auto"/>
        <w:rPr>
          <w:rFonts w:hint="eastAsia" w:ascii="Times New Roman" w:hAnsi="Times New Roman" w:eastAsia="CESI仿宋-GB2312" w:cs="Times New Roman"/>
          <w:b/>
          <w:spacing w:val="80"/>
          <w:sz w:val="32"/>
          <w:szCs w:val="32"/>
          <w:lang w:eastAsia="zh-CN"/>
        </w:rPr>
      </w:pPr>
      <w:bookmarkStart w:id="8" w:name="1.4 乐山机场概况"/>
      <w:bookmarkEnd w:id="8"/>
      <w:bookmarkStart w:id="9" w:name="_Toc1278280562"/>
      <w:r>
        <w:rPr>
          <w:rStyle w:val="14"/>
          <w:rFonts w:hint="default" w:ascii="Times New Roman" w:hAnsi="Times New Roman" w:eastAsia="CESI仿宋-GB2312" w:cs="Times New Roman"/>
        </w:rPr>
        <w:t>（四）乐山机场概况</w:t>
      </w:r>
      <w:bookmarkEnd w:id="9"/>
    </w:p>
    <w:p w14:paraId="4DC69049">
      <w:pPr>
        <w:pStyle w:val="12"/>
        <w:keepNext w:val="0"/>
        <w:keepLines w:val="0"/>
        <w:pageBreakBefore w:val="0"/>
        <w:widowControl w:val="0"/>
        <w:numPr>
          <w:ilvl w:val="0"/>
          <w:numId w:val="0"/>
        </w:numPr>
        <w:tabs>
          <w:tab w:val="left" w:pos="1305"/>
        </w:tabs>
        <w:kinsoku/>
        <w:wordWrap/>
        <w:overflowPunct/>
        <w:topLinePunct w:val="0"/>
        <w:autoSpaceDE w:val="0"/>
        <w:autoSpaceDN w:val="0"/>
        <w:bidi w:val="0"/>
        <w:adjustRightInd/>
        <w:snapToGrid/>
        <w:spacing w:before="0" w:after="0" w:line="560" w:lineRule="exact"/>
        <w:ind w:right="0" w:rightChars="0" w:firstLine="632" w:firstLineChars="200"/>
        <w:jc w:val="lef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飞行区等级：4C</w:t>
      </w:r>
      <w:r>
        <w:rPr>
          <w:rFonts w:hint="default" w:ascii="Times New Roman" w:hAnsi="Times New Roman" w:eastAsia="CESI仿宋-GB2312" w:cs="Times New Roman"/>
          <w:spacing w:val="-28"/>
          <w:sz w:val="32"/>
          <w:szCs w:val="32"/>
        </w:rPr>
        <w:t>级。</w:t>
      </w:r>
    </w:p>
    <w:p w14:paraId="3FEC978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核心设施：2800</w:t>
      </w:r>
      <w:r>
        <w:rPr>
          <w:rFonts w:hint="default" w:ascii="Times New Roman" w:hAnsi="Times New Roman" w:eastAsia="CESI仿宋-GB2312" w:cs="Times New Roman"/>
          <w:spacing w:val="-12"/>
          <w:sz w:val="32"/>
          <w:szCs w:val="32"/>
        </w:rPr>
        <w:t>米跑道、</w:t>
      </w:r>
      <w:r>
        <w:rPr>
          <w:rFonts w:hint="default" w:ascii="Times New Roman" w:hAnsi="Times New Roman" w:eastAsia="CESI仿宋-GB2312" w:cs="Times New Roman"/>
          <w:spacing w:val="-2"/>
          <w:sz w:val="32"/>
          <w:szCs w:val="32"/>
        </w:rPr>
        <w:t>3</w:t>
      </w:r>
      <w:r>
        <w:rPr>
          <w:rFonts w:hint="default" w:ascii="Times New Roman" w:hAnsi="Times New Roman" w:eastAsia="CESI仿宋-GB2312" w:cs="Times New Roman"/>
          <w:spacing w:val="-10"/>
          <w:sz w:val="32"/>
          <w:szCs w:val="32"/>
        </w:rPr>
        <w:t>万平米航站楼、</w:t>
      </w:r>
      <w:r>
        <w:rPr>
          <w:rFonts w:hint="default" w:ascii="Times New Roman" w:hAnsi="Times New Roman" w:eastAsia="CESI仿宋-GB2312" w:cs="Times New Roman"/>
          <w:spacing w:val="-2"/>
          <w:sz w:val="32"/>
          <w:szCs w:val="32"/>
        </w:rPr>
        <w:t>5</w:t>
      </w:r>
      <w:r>
        <w:rPr>
          <w:rFonts w:hint="default" w:ascii="Times New Roman" w:hAnsi="Times New Roman" w:eastAsia="CESI仿宋-GB2312" w:cs="Times New Roman"/>
          <w:spacing w:val="-12"/>
          <w:sz w:val="32"/>
          <w:szCs w:val="32"/>
        </w:rPr>
        <w:t>个廊桥机</w:t>
      </w:r>
      <w:r>
        <w:rPr>
          <w:rFonts w:hint="default" w:ascii="Times New Roman" w:hAnsi="Times New Roman" w:eastAsia="CESI仿宋-GB2312" w:cs="Times New Roman"/>
          <w:spacing w:val="-8"/>
          <w:sz w:val="32"/>
          <w:szCs w:val="32"/>
        </w:rPr>
        <w:t>位和</w:t>
      </w:r>
      <w:r>
        <w:rPr>
          <w:rFonts w:hint="default" w:ascii="Times New Roman" w:hAnsi="Times New Roman" w:eastAsia="CESI仿宋-GB2312" w:cs="Times New Roman"/>
          <w:spacing w:val="-8"/>
          <w:sz w:val="32"/>
          <w:szCs w:val="32"/>
          <w:lang w:val="en-US" w:eastAsia="zh-CN"/>
        </w:rPr>
        <w:t>5</w:t>
      </w:r>
      <w:r>
        <w:rPr>
          <w:rFonts w:hint="default" w:ascii="Times New Roman" w:hAnsi="Times New Roman" w:eastAsia="CESI仿宋-GB2312" w:cs="Times New Roman"/>
          <w:spacing w:val="-5"/>
          <w:sz w:val="32"/>
          <w:szCs w:val="32"/>
        </w:rPr>
        <w:t>个远机位。</w:t>
      </w:r>
    </w:p>
    <w:p w14:paraId="4A1EBDF8">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76"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6"/>
          <w:sz w:val="32"/>
          <w:szCs w:val="32"/>
        </w:rPr>
        <w:t>保障能力：消防等级</w:t>
      </w:r>
      <w:r>
        <w:rPr>
          <w:rFonts w:hint="default" w:ascii="Times New Roman" w:hAnsi="Times New Roman" w:eastAsia="CESI仿宋-GB2312" w:cs="Times New Roman"/>
          <w:sz w:val="32"/>
          <w:szCs w:val="32"/>
        </w:rPr>
        <w:t>6</w:t>
      </w:r>
      <w:r>
        <w:rPr>
          <w:rFonts w:hint="default" w:ascii="Times New Roman" w:hAnsi="Times New Roman" w:eastAsia="CESI仿宋-GB2312" w:cs="Times New Roman"/>
          <w:spacing w:val="-33"/>
          <w:sz w:val="32"/>
          <w:szCs w:val="32"/>
        </w:rPr>
        <w:t>级，可满足</w:t>
      </w:r>
      <w:r>
        <w:rPr>
          <w:rFonts w:hint="default" w:ascii="Times New Roman" w:hAnsi="Times New Roman" w:eastAsia="CESI仿宋-GB2312" w:cs="Times New Roman"/>
          <w:sz w:val="32"/>
          <w:szCs w:val="32"/>
        </w:rPr>
        <w:t>B737</w:t>
      </w:r>
      <w:r>
        <w:rPr>
          <w:rFonts w:hint="default" w:ascii="Times New Roman" w:hAnsi="Times New Roman" w:eastAsia="CESI仿宋-GB2312" w:cs="Times New Roman"/>
          <w:spacing w:val="-56"/>
          <w:sz w:val="32"/>
          <w:szCs w:val="32"/>
        </w:rPr>
        <w:t>、</w:t>
      </w:r>
      <w:r>
        <w:rPr>
          <w:rFonts w:hint="default" w:ascii="Times New Roman" w:hAnsi="Times New Roman" w:eastAsia="CESI仿宋-GB2312" w:cs="Times New Roman"/>
          <w:sz w:val="32"/>
          <w:szCs w:val="32"/>
        </w:rPr>
        <w:t>A320</w:t>
      </w:r>
      <w:r>
        <w:rPr>
          <w:rFonts w:hint="default" w:ascii="Times New Roman" w:hAnsi="Times New Roman" w:eastAsia="CESI仿宋-GB2312" w:cs="Times New Roman"/>
          <w:spacing w:val="-17"/>
          <w:sz w:val="32"/>
          <w:szCs w:val="32"/>
        </w:rPr>
        <w:t>等系列机</w:t>
      </w:r>
      <w:r>
        <w:rPr>
          <w:rFonts w:hint="default" w:ascii="Times New Roman" w:hAnsi="Times New Roman" w:eastAsia="CESI仿宋-GB2312" w:cs="Times New Roman"/>
          <w:spacing w:val="-4"/>
          <w:sz w:val="32"/>
          <w:szCs w:val="32"/>
        </w:rPr>
        <w:t>型起降，设计目标年为</w:t>
      </w:r>
      <w:r>
        <w:rPr>
          <w:rFonts w:hint="default" w:ascii="Times New Roman" w:hAnsi="Times New Roman" w:eastAsia="CESI仿宋-GB2312" w:cs="Times New Roman"/>
          <w:sz w:val="32"/>
          <w:szCs w:val="32"/>
        </w:rPr>
        <w:t>2035</w:t>
      </w:r>
      <w:r>
        <w:rPr>
          <w:rFonts w:hint="default" w:ascii="Times New Roman" w:hAnsi="Times New Roman" w:eastAsia="CESI仿宋-GB2312" w:cs="Times New Roman"/>
          <w:spacing w:val="-13"/>
          <w:sz w:val="32"/>
          <w:szCs w:val="32"/>
        </w:rPr>
        <w:t>年旅客吞吐量</w:t>
      </w:r>
      <w:r>
        <w:rPr>
          <w:rFonts w:hint="default" w:ascii="Times New Roman" w:hAnsi="Times New Roman" w:eastAsia="CESI仿宋-GB2312" w:cs="Times New Roman"/>
          <w:sz w:val="32"/>
          <w:szCs w:val="32"/>
        </w:rPr>
        <w:t>260</w:t>
      </w:r>
      <w:r>
        <w:rPr>
          <w:rFonts w:hint="default" w:ascii="Times New Roman" w:hAnsi="Times New Roman" w:eastAsia="CESI仿宋-GB2312" w:cs="Times New Roman"/>
          <w:spacing w:val="-9"/>
          <w:sz w:val="32"/>
          <w:szCs w:val="32"/>
        </w:rPr>
        <w:t>万人次。</w:t>
      </w:r>
    </w:p>
    <w:p w14:paraId="7AC0A67B">
      <w:pPr>
        <w:pStyle w:val="2"/>
        <w:keepNext w:val="0"/>
        <w:keepLines w:val="0"/>
        <w:pageBreakBefore w:val="0"/>
        <w:widowControl w:val="0"/>
        <w:numPr>
          <w:ilvl w:val="0"/>
          <w:numId w:val="0"/>
        </w:numPr>
        <w:tabs>
          <w:tab w:val="left" w:pos="1122"/>
        </w:tabs>
        <w:kinsoku/>
        <w:wordWrap/>
        <w:overflowPunct/>
        <w:topLinePunct w:val="0"/>
        <w:autoSpaceDE w:val="0"/>
        <w:autoSpaceDN w:val="0"/>
        <w:bidi w:val="0"/>
        <w:adjustRightInd/>
        <w:snapToGrid/>
        <w:spacing w:before="0" w:after="0" w:line="560" w:lineRule="exact"/>
        <w:ind w:leftChars="200" w:right="0" w:rightChars="0"/>
        <w:jc w:val="left"/>
        <w:textAlignment w:val="auto"/>
        <w:rPr>
          <w:rFonts w:hint="default" w:ascii="Times New Roman" w:hAnsi="Times New Roman" w:eastAsia="CESI仿宋-GB2312" w:cs="Times New Roman"/>
          <w:sz w:val="32"/>
          <w:szCs w:val="32"/>
        </w:rPr>
      </w:pPr>
      <w:bookmarkStart w:id="10" w:name="2. 航线网络规划原则与目标"/>
      <w:bookmarkEnd w:id="10"/>
      <w:bookmarkStart w:id="11" w:name="_Toc1751208338"/>
      <w:r>
        <w:rPr>
          <w:rFonts w:hint="default" w:ascii="Times New Roman" w:hAnsi="Times New Roman" w:eastAsia="CESI仿宋-GB2312" w:cs="Times New Roman"/>
          <w:spacing w:val="-5"/>
          <w:sz w:val="32"/>
          <w:szCs w:val="32"/>
          <w:lang w:eastAsia="zh-CN"/>
        </w:rPr>
        <w:t>二．</w:t>
      </w:r>
      <w:r>
        <w:rPr>
          <w:rFonts w:hint="default" w:ascii="Times New Roman" w:hAnsi="Times New Roman" w:eastAsia="CESI仿宋-GB2312" w:cs="Times New Roman"/>
          <w:spacing w:val="-5"/>
          <w:sz w:val="32"/>
          <w:szCs w:val="32"/>
        </w:rPr>
        <w:t>航线网络规划原则与目标</w:t>
      </w:r>
      <w:bookmarkEnd w:id="11"/>
    </w:p>
    <w:p w14:paraId="6790C7A4">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left"/>
        <w:textAlignment w:val="auto"/>
        <w:rPr>
          <w:rFonts w:hint="default" w:ascii="Times New Roman" w:hAnsi="Times New Roman" w:eastAsia="CESI仿宋-GB2312" w:cs="Times New Roman"/>
          <w:sz w:val="32"/>
          <w:szCs w:val="32"/>
        </w:rPr>
      </w:pPr>
      <w:bookmarkStart w:id="12" w:name="2.1 规划原则"/>
      <w:bookmarkEnd w:id="12"/>
      <w:bookmarkStart w:id="13" w:name="_Toc1347320737"/>
      <w:r>
        <w:rPr>
          <w:rFonts w:hint="default" w:ascii="Times New Roman" w:hAnsi="Times New Roman" w:eastAsia="CESI仿宋-GB2312" w:cs="Times New Roman"/>
          <w:spacing w:val="-6"/>
          <w:sz w:val="32"/>
          <w:szCs w:val="32"/>
          <w:lang w:eastAsia="zh-CN"/>
        </w:rPr>
        <w:t>（一）</w:t>
      </w:r>
      <w:r>
        <w:rPr>
          <w:rFonts w:hint="default" w:ascii="Times New Roman" w:hAnsi="Times New Roman" w:eastAsia="CESI仿宋-GB2312" w:cs="Times New Roman"/>
          <w:spacing w:val="-6"/>
          <w:sz w:val="32"/>
          <w:szCs w:val="32"/>
        </w:rPr>
        <w:t>规划原则</w:t>
      </w:r>
      <w:bookmarkEnd w:id="13"/>
    </w:p>
    <w:p w14:paraId="216F236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本规划承接各级有关规划设计，依据四川省各地级市</w:t>
      </w:r>
      <w:r>
        <w:rPr>
          <w:rFonts w:hint="default" w:ascii="Times New Roman" w:hAnsi="Times New Roman" w:eastAsia="CESI仿宋-GB2312" w:cs="Times New Roman"/>
          <w:spacing w:val="-3"/>
          <w:sz w:val="32"/>
          <w:szCs w:val="32"/>
        </w:rPr>
        <w:t>定位和发展战略，结合行业趋势、区位交通、市场需求、运</w:t>
      </w:r>
      <w:r>
        <w:rPr>
          <w:rFonts w:hint="default" w:ascii="Times New Roman" w:hAnsi="Times New Roman" w:eastAsia="CESI仿宋-GB2312" w:cs="Times New Roman"/>
          <w:spacing w:val="-2"/>
          <w:sz w:val="32"/>
          <w:szCs w:val="32"/>
        </w:rPr>
        <w:t>行限制、保障能力，规划符合发展需求、符合行业趋势、具有落地可行性的航线网络布局。</w:t>
      </w:r>
    </w:p>
    <w:p w14:paraId="6527EB29">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left"/>
        <w:textAlignment w:val="auto"/>
        <w:rPr>
          <w:rFonts w:hint="default" w:ascii="Times New Roman" w:hAnsi="Times New Roman" w:eastAsia="CESI仿宋-GB2312" w:cs="Times New Roman"/>
          <w:sz w:val="32"/>
          <w:szCs w:val="32"/>
        </w:rPr>
      </w:pPr>
      <w:bookmarkStart w:id="14" w:name="2.2 总体思路"/>
      <w:bookmarkEnd w:id="14"/>
      <w:bookmarkStart w:id="15" w:name="_Toc349152744"/>
      <w:r>
        <w:rPr>
          <w:rFonts w:hint="default" w:ascii="Times New Roman" w:hAnsi="Times New Roman" w:eastAsia="CESI仿宋-GB2312" w:cs="Times New Roman"/>
          <w:spacing w:val="-6"/>
          <w:sz w:val="32"/>
          <w:szCs w:val="32"/>
          <w:lang w:eastAsia="zh-CN"/>
        </w:rPr>
        <w:t>（二）</w:t>
      </w:r>
      <w:r>
        <w:rPr>
          <w:rFonts w:hint="default" w:ascii="Times New Roman" w:hAnsi="Times New Roman" w:eastAsia="CESI仿宋-GB2312" w:cs="Times New Roman"/>
          <w:spacing w:val="-6"/>
          <w:sz w:val="32"/>
          <w:szCs w:val="32"/>
        </w:rPr>
        <w:t>总体思路</w:t>
      </w:r>
      <w:bookmarkEnd w:id="15"/>
    </w:p>
    <w:p w14:paraId="2332FC3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坚持以乐山机场旅客吞吐量各阶段目标为核心导向，兼</w:t>
      </w:r>
      <w:r>
        <w:rPr>
          <w:rFonts w:hint="default" w:ascii="Times New Roman" w:hAnsi="Times New Roman" w:eastAsia="CESI仿宋-GB2312" w:cs="Times New Roman"/>
          <w:spacing w:val="-12"/>
          <w:sz w:val="32"/>
          <w:szCs w:val="32"/>
        </w:rPr>
        <w:t>顾地方发展战略与旅客出行需求，分航季、分班期逐步实施，</w:t>
      </w:r>
      <w:r>
        <w:rPr>
          <w:rFonts w:hint="default" w:ascii="Times New Roman" w:hAnsi="Times New Roman" w:eastAsia="CESI仿宋-GB2312" w:cs="Times New Roman"/>
          <w:spacing w:val="-2"/>
          <w:sz w:val="32"/>
          <w:szCs w:val="32"/>
        </w:rPr>
        <w:t>结合“干支通、全网联”服务模式，在服务好本地出行需求</w:t>
      </w:r>
      <w:r>
        <w:rPr>
          <w:rFonts w:hint="default" w:ascii="Times New Roman" w:hAnsi="Times New Roman" w:eastAsia="CESI仿宋-GB2312" w:cs="Times New Roman"/>
          <w:spacing w:val="-1"/>
          <w:sz w:val="32"/>
          <w:szCs w:val="32"/>
        </w:rPr>
        <w:t>基础上，通过中转客流为乐山机场客运业务发展提供支撑。</w:t>
      </w:r>
    </w:p>
    <w:p w14:paraId="75F4D9A3">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根据不同城市客流规模与季节性特征，结合航线距离、地面交通竞争等因素，参考川内主要支线机场开通相同航点的机场数量、各机场在该航点不同航季的班均旅客量，给出</w:t>
      </w:r>
      <w:r>
        <w:rPr>
          <w:rFonts w:hint="default" w:ascii="Times New Roman" w:hAnsi="Times New Roman" w:eastAsia="CESI仿宋-GB2312" w:cs="Times New Roman"/>
          <w:spacing w:val="-9"/>
          <w:sz w:val="32"/>
          <w:szCs w:val="32"/>
        </w:rPr>
        <w:t>初步的航线形式</w:t>
      </w:r>
      <w:r>
        <w:rPr>
          <w:rFonts w:hint="eastAsia" w:ascii="Times New Roman" w:hAnsi="Times New Roman" w:eastAsia="CESI仿宋-GB2312" w:cs="Times New Roman"/>
          <w:spacing w:val="-9"/>
          <w:sz w:val="32"/>
          <w:szCs w:val="32"/>
          <w:lang w:eastAsia="zh-CN"/>
        </w:rPr>
        <w:t>规划</w:t>
      </w:r>
      <w:bookmarkStart w:id="25" w:name="_GoBack"/>
      <w:bookmarkEnd w:id="25"/>
      <w:r>
        <w:rPr>
          <w:rFonts w:hint="default" w:ascii="Times New Roman" w:hAnsi="Times New Roman" w:eastAsia="CESI仿宋-GB2312" w:cs="Times New Roman"/>
          <w:spacing w:val="-2"/>
          <w:sz w:val="32"/>
          <w:szCs w:val="32"/>
        </w:rPr>
        <w:t>（</w:t>
      </w:r>
      <w:r>
        <w:rPr>
          <w:rFonts w:hint="default" w:ascii="Times New Roman" w:hAnsi="Times New Roman" w:eastAsia="CESI仿宋-GB2312" w:cs="Times New Roman"/>
          <w:spacing w:val="-10"/>
          <w:sz w:val="32"/>
          <w:szCs w:val="32"/>
        </w:rPr>
        <w:t>直飞或经停、班期</w:t>
      </w:r>
      <w:r>
        <w:rPr>
          <w:rFonts w:hint="default" w:ascii="Times New Roman" w:hAnsi="Times New Roman" w:eastAsia="CESI仿宋-GB2312" w:cs="Times New Roman"/>
          <w:spacing w:val="-160"/>
          <w:sz w:val="32"/>
          <w:szCs w:val="32"/>
        </w:rPr>
        <w:t>）</w:t>
      </w:r>
      <w:r>
        <w:rPr>
          <w:rFonts w:hint="default" w:ascii="Times New Roman" w:hAnsi="Times New Roman" w:eastAsia="CESI仿宋-GB2312" w:cs="Times New Roman"/>
          <w:spacing w:val="-10"/>
          <w:sz w:val="32"/>
          <w:szCs w:val="32"/>
        </w:rPr>
        <w:t>，经停航线拼接综</w:t>
      </w:r>
      <w:r>
        <w:rPr>
          <w:rFonts w:hint="default" w:ascii="Times New Roman" w:hAnsi="Times New Roman" w:eastAsia="CESI仿宋-GB2312" w:cs="Times New Roman"/>
          <w:spacing w:val="-2"/>
          <w:sz w:val="32"/>
          <w:szCs w:val="32"/>
        </w:rPr>
        <w:t>合考虑客流需求、各段班均旅客量、通航该城市的省内机场数量等数据，确保航班总体客流达到一定规模。</w:t>
      </w:r>
    </w:p>
    <w:p w14:paraId="7322ACE3">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left"/>
        <w:textAlignment w:val="auto"/>
        <w:rPr>
          <w:rFonts w:hint="default" w:ascii="Times New Roman" w:hAnsi="Times New Roman" w:eastAsia="CESI仿宋-GB2312" w:cs="Times New Roman"/>
          <w:sz w:val="32"/>
          <w:szCs w:val="32"/>
        </w:rPr>
      </w:pPr>
      <w:bookmarkStart w:id="16" w:name="2.3 发展目标"/>
      <w:bookmarkEnd w:id="16"/>
      <w:bookmarkStart w:id="17" w:name="_Toc499948096"/>
      <w:r>
        <w:rPr>
          <w:rFonts w:hint="default" w:ascii="Times New Roman" w:hAnsi="Times New Roman" w:eastAsia="CESI仿宋-GB2312" w:cs="Times New Roman"/>
          <w:spacing w:val="-6"/>
          <w:sz w:val="32"/>
          <w:szCs w:val="32"/>
          <w:lang w:eastAsia="zh-CN"/>
        </w:rPr>
        <w:t>（三）</w:t>
      </w:r>
      <w:r>
        <w:rPr>
          <w:rFonts w:hint="default" w:ascii="Times New Roman" w:hAnsi="Times New Roman" w:eastAsia="CESI仿宋-GB2312" w:cs="Times New Roman"/>
          <w:spacing w:val="-6"/>
          <w:sz w:val="32"/>
          <w:szCs w:val="32"/>
        </w:rPr>
        <w:t>发展目标</w:t>
      </w:r>
      <w:bookmarkEnd w:id="17"/>
    </w:p>
    <w:p w14:paraId="2E943A2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88"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3"/>
          <w:sz w:val="32"/>
          <w:szCs w:val="32"/>
        </w:rPr>
        <w:t>基于乐山机场</w:t>
      </w:r>
      <w:r>
        <w:rPr>
          <w:rFonts w:hint="default" w:ascii="Times New Roman" w:hAnsi="Times New Roman" w:eastAsia="CESI仿宋-GB2312" w:cs="Times New Roman"/>
          <w:spacing w:val="-2"/>
          <w:sz w:val="32"/>
          <w:szCs w:val="32"/>
        </w:rPr>
        <w:t>2026</w:t>
      </w:r>
      <w:r>
        <w:rPr>
          <w:rFonts w:hint="default" w:ascii="Times New Roman" w:hAnsi="Times New Roman" w:eastAsia="CESI仿宋-GB2312" w:cs="Times New Roman"/>
          <w:spacing w:val="-51"/>
          <w:sz w:val="32"/>
          <w:szCs w:val="32"/>
        </w:rPr>
        <w:t>年</w:t>
      </w:r>
      <w:r>
        <w:rPr>
          <w:rFonts w:hint="default" w:ascii="Times New Roman" w:hAnsi="Times New Roman" w:eastAsia="CESI仿宋-GB2312" w:cs="Times New Roman"/>
          <w:spacing w:val="-2"/>
          <w:sz w:val="32"/>
          <w:szCs w:val="32"/>
        </w:rPr>
        <w:t>6</w:t>
      </w:r>
      <w:r>
        <w:rPr>
          <w:rFonts w:hint="eastAsia" w:ascii="Times New Roman" w:hAnsi="Times New Roman" w:eastAsia="CESI仿宋-GB2312" w:cs="Times New Roman"/>
          <w:spacing w:val="-2"/>
          <w:sz w:val="32"/>
          <w:szCs w:val="32"/>
          <w:lang w:eastAsia="zh-CN"/>
        </w:rPr>
        <w:t>月底</w:t>
      </w:r>
      <w:r>
        <w:rPr>
          <w:rFonts w:hint="default" w:ascii="Times New Roman" w:hAnsi="Times New Roman" w:eastAsia="CESI仿宋-GB2312" w:cs="Times New Roman"/>
          <w:spacing w:val="-17"/>
          <w:sz w:val="32"/>
          <w:szCs w:val="32"/>
        </w:rPr>
        <w:t>开航情况，拟定</w:t>
      </w:r>
      <w:r>
        <w:rPr>
          <w:rFonts w:hint="default" w:ascii="Times New Roman" w:hAnsi="Times New Roman" w:eastAsia="CESI仿宋-GB2312" w:cs="Times New Roman"/>
          <w:spacing w:val="-2"/>
          <w:sz w:val="32"/>
          <w:szCs w:val="32"/>
        </w:rPr>
        <w:t>2026</w:t>
      </w:r>
      <w:r>
        <w:rPr>
          <w:rFonts w:hint="default" w:ascii="Times New Roman" w:hAnsi="Times New Roman" w:eastAsia="CESI仿宋-GB2312" w:cs="Times New Roman"/>
          <w:spacing w:val="-29"/>
          <w:sz w:val="32"/>
          <w:szCs w:val="32"/>
        </w:rPr>
        <w:t>年旅</w:t>
      </w:r>
      <w:r>
        <w:rPr>
          <w:rFonts w:hint="default" w:ascii="Times New Roman" w:hAnsi="Times New Roman" w:eastAsia="CESI仿宋-GB2312" w:cs="Times New Roman"/>
          <w:spacing w:val="-11"/>
          <w:sz w:val="32"/>
          <w:szCs w:val="32"/>
        </w:rPr>
        <w:t>客吞吐量目标为</w:t>
      </w:r>
      <w:r>
        <w:rPr>
          <w:rFonts w:hint="default" w:ascii="Times New Roman" w:hAnsi="Times New Roman" w:eastAsia="CESI仿宋-GB2312" w:cs="Times New Roman"/>
          <w:spacing w:val="-11"/>
          <w:sz w:val="32"/>
          <w:szCs w:val="32"/>
          <w:lang w:val="en-US" w:eastAsia="zh-CN"/>
        </w:rPr>
        <w:t>2</w:t>
      </w:r>
      <w:r>
        <w:rPr>
          <w:rFonts w:hint="default" w:ascii="Times New Roman" w:hAnsi="Times New Roman" w:eastAsia="CESI仿宋-GB2312" w:cs="Times New Roman"/>
          <w:spacing w:val="-2"/>
          <w:sz w:val="32"/>
          <w:szCs w:val="32"/>
        </w:rPr>
        <w:t>5</w:t>
      </w:r>
      <w:r>
        <w:rPr>
          <w:rFonts w:hint="default" w:ascii="Times New Roman" w:hAnsi="Times New Roman" w:eastAsia="CESI仿宋-GB2312" w:cs="Times New Roman"/>
          <w:spacing w:val="-18"/>
          <w:sz w:val="32"/>
          <w:szCs w:val="32"/>
        </w:rPr>
        <w:t>万人次。</w:t>
      </w:r>
    </w:p>
    <w:p w14:paraId="65A216B9">
      <w:pPr>
        <w:pStyle w:val="2"/>
        <w:keepNext w:val="0"/>
        <w:keepLines w:val="0"/>
        <w:pageBreakBefore w:val="0"/>
        <w:widowControl w:val="0"/>
        <w:numPr>
          <w:ilvl w:val="0"/>
          <w:numId w:val="0"/>
        </w:numPr>
        <w:tabs>
          <w:tab w:val="left" w:pos="1122"/>
        </w:tabs>
        <w:kinsoku/>
        <w:wordWrap/>
        <w:overflowPunct/>
        <w:topLinePunct w:val="0"/>
        <w:autoSpaceDE w:val="0"/>
        <w:autoSpaceDN w:val="0"/>
        <w:bidi w:val="0"/>
        <w:adjustRightInd/>
        <w:snapToGrid/>
        <w:spacing w:before="0" w:after="0" w:line="560" w:lineRule="exact"/>
        <w:ind w:leftChars="200" w:right="0" w:rightChars="0"/>
        <w:jc w:val="both"/>
        <w:textAlignment w:val="auto"/>
        <w:rPr>
          <w:rFonts w:hint="default" w:ascii="Times New Roman" w:hAnsi="Times New Roman" w:eastAsia="CESI仿宋-GB2312" w:cs="Times New Roman"/>
          <w:sz w:val="32"/>
          <w:szCs w:val="32"/>
        </w:rPr>
      </w:pPr>
      <w:bookmarkStart w:id="18" w:name="3. 2026年航线网络规划"/>
      <w:bookmarkEnd w:id="18"/>
      <w:bookmarkStart w:id="19" w:name="_Toc23297028"/>
      <w:r>
        <w:rPr>
          <w:rFonts w:hint="default" w:ascii="Times New Roman" w:hAnsi="Times New Roman" w:eastAsia="CESI仿宋-GB2312" w:cs="Times New Roman"/>
          <w:spacing w:val="-4"/>
          <w:sz w:val="32"/>
          <w:szCs w:val="32"/>
          <w:lang w:eastAsia="zh-CN"/>
        </w:rPr>
        <w:t>三．</w:t>
      </w:r>
      <w:r>
        <w:rPr>
          <w:rFonts w:hint="default" w:ascii="Times New Roman" w:hAnsi="Times New Roman" w:eastAsia="CESI仿宋-GB2312" w:cs="Times New Roman"/>
          <w:spacing w:val="-4"/>
          <w:sz w:val="32"/>
          <w:szCs w:val="32"/>
        </w:rPr>
        <w:t>2026</w:t>
      </w:r>
      <w:r>
        <w:rPr>
          <w:rFonts w:hint="default" w:ascii="Times New Roman" w:hAnsi="Times New Roman" w:eastAsia="CESI仿宋-GB2312" w:cs="Times New Roman"/>
          <w:spacing w:val="-16"/>
          <w:sz w:val="32"/>
          <w:szCs w:val="32"/>
        </w:rPr>
        <w:t>年航线网络规划</w:t>
      </w:r>
      <w:bookmarkEnd w:id="19"/>
    </w:p>
    <w:p w14:paraId="45166396">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both"/>
        <w:textAlignment w:val="auto"/>
        <w:rPr>
          <w:rFonts w:hint="default" w:ascii="Times New Roman" w:hAnsi="Times New Roman" w:eastAsia="CESI仿宋-GB2312" w:cs="Times New Roman"/>
          <w:sz w:val="32"/>
          <w:szCs w:val="32"/>
        </w:rPr>
      </w:pPr>
      <w:bookmarkStart w:id="20" w:name="3.1 航线网络立体化构建"/>
      <w:bookmarkEnd w:id="20"/>
      <w:bookmarkStart w:id="21" w:name="_Toc116029505"/>
      <w:r>
        <w:rPr>
          <w:rFonts w:hint="default" w:ascii="Times New Roman" w:hAnsi="Times New Roman" w:eastAsia="CESI仿宋-GB2312" w:cs="Times New Roman"/>
          <w:spacing w:val="-5"/>
          <w:sz w:val="32"/>
          <w:szCs w:val="32"/>
          <w:lang w:eastAsia="zh-CN"/>
        </w:rPr>
        <w:t>（一）</w:t>
      </w:r>
      <w:r>
        <w:rPr>
          <w:rFonts w:hint="default" w:ascii="Times New Roman" w:hAnsi="Times New Roman" w:eastAsia="CESI仿宋-GB2312" w:cs="Times New Roman"/>
          <w:spacing w:val="-5"/>
          <w:sz w:val="32"/>
          <w:szCs w:val="32"/>
        </w:rPr>
        <w:t>航线网络立体化构建</w:t>
      </w:r>
      <w:bookmarkEnd w:id="21"/>
    </w:p>
    <w:p w14:paraId="3799C64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2026</w:t>
      </w:r>
      <w:r>
        <w:rPr>
          <w:rFonts w:hint="default" w:ascii="Times New Roman" w:hAnsi="Times New Roman" w:eastAsia="CESI仿宋-GB2312" w:cs="Times New Roman"/>
          <w:spacing w:val="-27"/>
          <w:sz w:val="32"/>
          <w:szCs w:val="32"/>
        </w:rPr>
        <w:t>年为乐山机场开航首年，也是“十五五”开局之年，</w:t>
      </w:r>
      <w:r>
        <w:rPr>
          <w:rFonts w:hint="default" w:ascii="Times New Roman" w:hAnsi="Times New Roman" w:eastAsia="CESI仿宋-GB2312" w:cs="Times New Roman"/>
          <w:spacing w:val="-15"/>
          <w:sz w:val="32"/>
          <w:szCs w:val="32"/>
        </w:rPr>
        <w:t>围绕</w:t>
      </w:r>
      <w:r>
        <w:rPr>
          <w:rFonts w:hint="default" w:ascii="Times New Roman" w:hAnsi="Times New Roman" w:eastAsia="CESI仿宋-GB2312" w:cs="Times New Roman"/>
          <w:spacing w:val="-4"/>
          <w:sz w:val="32"/>
          <w:szCs w:val="32"/>
        </w:rPr>
        <w:t>5</w:t>
      </w:r>
      <w:r>
        <w:rPr>
          <w:rFonts w:hint="default" w:ascii="Times New Roman" w:hAnsi="Times New Roman" w:eastAsia="CESI仿宋-GB2312" w:cs="Times New Roman"/>
          <w:spacing w:val="-10"/>
          <w:sz w:val="32"/>
          <w:szCs w:val="32"/>
        </w:rPr>
        <w:t>年实现“筑基-突破-提质”三步走战略规划，首年重</w:t>
      </w:r>
      <w:r>
        <w:rPr>
          <w:rFonts w:hint="default" w:ascii="Times New Roman" w:hAnsi="Times New Roman" w:eastAsia="CESI仿宋-GB2312" w:cs="Times New Roman"/>
          <w:spacing w:val="-2"/>
          <w:sz w:val="32"/>
          <w:szCs w:val="32"/>
        </w:rPr>
        <w:t>点工作是跑通各运营保障单位业务衔接和流程，机场生产量分阶段有序提升，重点开通北上广深杭等枢纽机场航线，串</w:t>
      </w:r>
      <w:r>
        <w:rPr>
          <w:rFonts w:hint="default" w:ascii="Times New Roman" w:hAnsi="Times New Roman" w:eastAsia="CESI仿宋-GB2312" w:cs="Times New Roman"/>
          <w:spacing w:val="-3"/>
          <w:sz w:val="32"/>
          <w:szCs w:val="32"/>
        </w:rPr>
        <w:t>联东、北方向核心城市与云南、海南等旅游城市，具备西北</w:t>
      </w:r>
      <w:r>
        <w:rPr>
          <w:rFonts w:hint="default" w:ascii="Times New Roman" w:hAnsi="Times New Roman" w:eastAsia="CESI仿宋-GB2312" w:cs="Times New Roman"/>
          <w:spacing w:val="-2"/>
          <w:sz w:val="32"/>
          <w:szCs w:val="32"/>
        </w:rPr>
        <w:t>至中南通道，开通武汉、青岛航线，形成乐山机场航线网络</w:t>
      </w:r>
      <w:r>
        <w:rPr>
          <w:rFonts w:hint="default" w:ascii="Times New Roman" w:hAnsi="Times New Roman" w:eastAsia="CESI仿宋-GB2312" w:cs="Times New Roman"/>
          <w:spacing w:val="-23"/>
          <w:sz w:val="32"/>
          <w:szCs w:val="32"/>
        </w:rPr>
        <w:t>的基础框架；储备西安、珠海、郑州、丽江、宜昌、石家庄、</w:t>
      </w:r>
      <w:r>
        <w:rPr>
          <w:rFonts w:hint="default" w:ascii="Times New Roman" w:hAnsi="Times New Roman" w:eastAsia="CESI仿宋-GB2312" w:cs="Times New Roman"/>
          <w:spacing w:val="-14"/>
          <w:sz w:val="32"/>
          <w:szCs w:val="32"/>
        </w:rPr>
        <w:t>桂林、西宁、三亚、乌鲁木齐、拉萨、太原、济南、哈尔滨、福州、银川、恩施、合肥、南京、沈阳、徐州、大连、南昌、</w:t>
      </w:r>
      <w:r>
        <w:rPr>
          <w:rFonts w:hint="default" w:ascii="Times New Roman" w:hAnsi="Times New Roman" w:eastAsia="CESI仿宋-GB2312" w:cs="Times New Roman"/>
          <w:spacing w:val="-2"/>
          <w:sz w:val="32"/>
          <w:szCs w:val="32"/>
        </w:rPr>
        <w:t>温州、泉州、佛山等航线资源。</w:t>
      </w:r>
    </w:p>
    <w:p w14:paraId="7776D6C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textAlignment w:val="auto"/>
        <w:rPr>
          <w:rFonts w:hint="default" w:ascii="Times New Roman" w:hAnsi="Times New Roman" w:eastAsia="CESI仿宋-GB2312" w:cs="Times New Roman"/>
          <w:spacing w:val="-2"/>
          <w:w w:val="100"/>
          <w:sz w:val="32"/>
          <w:szCs w:val="32"/>
        </w:rPr>
      </w:pPr>
      <w:r>
        <w:rPr>
          <w:rFonts w:hint="default" w:ascii="Times New Roman" w:hAnsi="Times New Roman" w:eastAsia="CESI仿宋-GB2312" w:cs="Times New Roman"/>
          <w:spacing w:val="-3"/>
          <w:w w:val="100"/>
          <w:sz w:val="32"/>
          <w:szCs w:val="32"/>
        </w:rPr>
        <w:t>在航司选择方面，</w:t>
      </w:r>
      <w:r>
        <w:rPr>
          <w:rFonts w:hint="default" w:ascii="Times New Roman" w:hAnsi="Times New Roman" w:eastAsia="CESI仿宋-GB2312" w:cs="Times New Roman"/>
          <w:spacing w:val="-4"/>
          <w:w w:val="100"/>
          <w:sz w:val="32"/>
          <w:szCs w:val="32"/>
        </w:rPr>
        <w:t>大型航司服务品质较优且航线网络较完善，乐山机场通过大航司航网能够中转通达更多目的地，拓展乐山机场航线触</w:t>
      </w:r>
      <w:r>
        <w:rPr>
          <w:rFonts w:hint="default" w:ascii="Times New Roman" w:hAnsi="Times New Roman" w:eastAsia="CESI仿宋-GB2312" w:cs="Times New Roman"/>
          <w:spacing w:val="-5"/>
          <w:w w:val="100"/>
          <w:sz w:val="32"/>
          <w:szCs w:val="32"/>
        </w:rPr>
        <w:t>达范围，但同时也面临大型航司因战略导向、运力调整等多种</w:t>
      </w:r>
      <w:r>
        <w:rPr>
          <w:rFonts w:hint="default" w:ascii="Times New Roman" w:hAnsi="Times New Roman" w:eastAsia="CESI仿宋-GB2312" w:cs="Times New Roman"/>
          <w:spacing w:val="-4"/>
          <w:w w:val="100"/>
          <w:sz w:val="32"/>
          <w:szCs w:val="32"/>
        </w:rPr>
        <w:t>因素优先对乐山机场航线运力削减；与中小航司开展合作，在</w:t>
      </w:r>
      <w:r>
        <w:rPr>
          <w:rFonts w:hint="default" w:ascii="Times New Roman" w:hAnsi="Times New Roman" w:eastAsia="CESI仿宋-GB2312" w:cs="Times New Roman"/>
          <w:spacing w:val="-2"/>
          <w:w w:val="100"/>
          <w:sz w:val="32"/>
          <w:szCs w:val="32"/>
        </w:rPr>
        <w:t>一定程度上能够增加机场在航线开航协商方面的话语权，能</w:t>
      </w:r>
      <w:r>
        <w:rPr>
          <w:rFonts w:hint="default" w:ascii="Times New Roman" w:hAnsi="Times New Roman" w:eastAsia="CESI仿宋-GB2312" w:cs="Times New Roman"/>
          <w:w w:val="100"/>
          <w:sz w:val="32"/>
          <w:szCs w:val="32"/>
        </w:rPr>
        <w:t>够通过补贴政策引导中小型航空公司稳定航线运营，积极配</w:t>
      </w:r>
      <w:r>
        <w:rPr>
          <w:rFonts w:hint="default" w:ascii="Times New Roman" w:hAnsi="Times New Roman" w:eastAsia="CESI仿宋-GB2312" w:cs="Times New Roman"/>
          <w:spacing w:val="-3"/>
          <w:w w:val="100"/>
          <w:sz w:val="32"/>
          <w:szCs w:val="32"/>
        </w:rPr>
        <w:t>合达成机场生产量目标。直飞和甩飞航线</w:t>
      </w:r>
      <w:r>
        <w:rPr>
          <w:rFonts w:hint="eastAsia" w:ascii="Times New Roman" w:hAnsi="Times New Roman" w:eastAsia="CESI仿宋-GB2312" w:cs="Times New Roman"/>
          <w:spacing w:val="-3"/>
          <w:w w:val="100"/>
          <w:sz w:val="32"/>
          <w:szCs w:val="32"/>
          <w:lang w:eastAsia="zh-CN"/>
        </w:rPr>
        <w:t>选择</w:t>
      </w:r>
      <w:r>
        <w:rPr>
          <w:rFonts w:hint="default" w:ascii="Times New Roman" w:hAnsi="Times New Roman" w:eastAsia="CESI仿宋-GB2312" w:cs="Times New Roman"/>
          <w:spacing w:val="-3"/>
          <w:w w:val="100"/>
          <w:sz w:val="32"/>
          <w:szCs w:val="32"/>
        </w:rPr>
        <w:t>航司为目的地机场国内航班计划量前五位航司；经停航线</w:t>
      </w:r>
      <w:r>
        <w:rPr>
          <w:rFonts w:hint="eastAsia" w:ascii="Times New Roman" w:hAnsi="Times New Roman" w:eastAsia="CESI仿宋-GB2312" w:cs="Times New Roman"/>
          <w:spacing w:val="-3"/>
          <w:w w:val="100"/>
          <w:sz w:val="32"/>
          <w:szCs w:val="32"/>
          <w:lang w:eastAsia="zh-CN"/>
        </w:rPr>
        <w:t>选择</w:t>
      </w:r>
      <w:r>
        <w:rPr>
          <w:rFonts w:hint="default" w:ascii="Times New Roman" w:hAnsi="Times New Roman" w:eastAsia="CESI仿宋-GB2312" w:cs="Times New Roman"/>
          <w:spacing w:val="-3"/>
          <w:w w:val="100"/>
          <w:sz w:val="32"/>
          <w:szCs w:val="32"/>
        </w:rPr>
        <w:t>航司为上两个航</w:t>
      </w:r>
      <w:r>
        <w:rPr>
          <w:rFonts w:hint="default" w:ascii="Times New Roman" w:hAnsi="Times New Roman" w:eastAsia="CESI仿宋-GB2312" w:cs="Times New Roman"/>
          <w:spacing w:val="-4"/>
          <w:w w:val="100"/>
          <w:sz w:val="32"/>
          <w:szCs w:val="32"/>
        </w:rPr>
        <w:t>季实际执飞班次较多的航司，不足五家的，以两地计划量较多的航司补齐；高高原航线优先</w:t>
      </w:r>
      <w:r>
        <w:rPr>
          <w:rFonts w:hint="eastAsia" w:ascii="Times New Roman" w:hAnsi="Times New Roman" w:eastAsia="CESI仿宋-GB2312" w:cs="Times New Roman"/>
          <w:spacing w:val="-4"/>
          <w:w w:val="100"/>
          <w:sz w:val="32"/>
          <w:szCs w:val="32"/>
          <w:lang w:eastAsia="zh-CN"/>
        </w:rPr>
        <w:t>选择</w:t>
      </w:r>
      <w:r>
        <w:rPr>
          <w:rFonts w:hint="default" w:ascii="Times New Roman" w:hAnsi="Times New Roman" w:eastAsia="CESI仿宋-GB2312" w:cs="Times New Roman"/>
          <w:spacing w:val="-4"/>
          <w:w w:val="100"/>
          <w:sz w:val="32"/>
          <w:szCs w:val="32"/>
        </w:rPr>
        <w:t>具有高高原运力的航司。涉</w:t>
      </w:r>
      <w:r>
        <w:rPr>
          <w:rFonts w:hint="default" w:ascii="Times New Roman" w:hAnsi="Times New Roman" w:eastAsia="CESI仿宋-GB2312" w:cs="Times New Roman"/>
          <w:spacing w:val="-5"/>
          <w:w w:val="100"/>
          <w:sz w:val="32"/>
          <w:szCs w:val="32"/>
        </w:rPr>
        <w:t>及同一城市或同一航线加密的，根据航线运营实际情况，若既</w:t>
      </w:r>
      <w:r>
        <w:rPr>
          <w:rFonts w:hint="default" w:ascii="Times New Roman" w:hAnsi="Times New Roman" w:eastAsia="CESI仿宋-GB2312" w:cs="Times New Roman"/>
          <w:spacing w:val="-3"/>
          <w:w w:val="100"/>
          <w:sz w:val="32"/>
          <w:szCs w:val="32"/>
        </w:rPr>
        <w:t>有运营航司提出设立经营保护期，机场应同航司约定相应的客</w:t>
      </w:r>
      <w:r>
        <w:rPr>
          <w:rFonts w:hint="default" w:ascii="Times New Roman" w:hAnsi="Times New Roman" w:eastAsia="CESI仿宋-GB2312" w:cs="Times New Roman"/>
          <w:spacing w:val="-4"/>
          <w:w w:val="100"/>
          <w:sz w:val="32"/>
          <w:szCs w:val="32"/>
        </w:rPr>
        <w:t>座率、执行率等生产量指标的考核要求；若既有运营航司无</w:t>
      </w:r>
      <w:r>
        <w:rPr>
          <w:rFonts w:hint="default" w:ascii="Times New Roman" w:hAnsi="Times New Roman" w:eastAsia="CESI仿宋-GB2312" w:cs="Times New Roman"/>
          <w:spacing w:val="-1"/>
          <w:w w:val="100"/>
          <w:sz w:val="32"/>
          <w:szCs w:val="32"/>
        </w:rPr>
        <w:t>保护期要求，则引进不同航司竞争，一方面可防止航司</w:t>
      </w:r>
      <w:r>
        <w:rPr>
          <w:rFonts w:hint="default" w:ascii="Times New Roman" w:hAnsi="Times New Roman" w:eastAsia="CESI仿宋-GB2312" w:cs="Times New Roman"/>
          <w:spacing w:val="-4"/>
          <w:w w:val="100"/>
          <w:sz w:val="32"/>
          <w:szCs w:val="32"/>
        </w:rPr>
        <w:t>垄断、票价高企，不利于客流吸引；另一方面可降低航司因多</w:t>
      </w:r>
      <w:r>
        <w:rPr>
          <w:rFonts w:hint="default" w:ascii="Times New Roman" w:hAnsi="Times New Roman" w:eastAsia="CESI仿宋-GB2312" w:cs="Times New Roman"/>
          <w:spacing w:val="-3"/>
          <w:w w:val="100"/>
          <w:sz w:val="32"/>
          <w:szCs w:val="32"/>
        </w:rPr>
        <w:t>种原因减班、停航的风险，也能增强机场在航线谈判方面的话</w:t>
      </w:r>
      <w:r>
        <w:rPr>
          <w:rFonts w:hint="default" w:ascii="Times New Roman" w:hAnsi="Times New Roman" w:eastAsia="CESI仿宋-GB2312" w:cs="Times New Roman"/>
          <w:spacing w:val="-2"/>
          <w:w w:val="100"/>
          <w:sz w:val="32"/>
          <w:szCs w:val="32"/>
        </w:rPr>
        <w:t>语权。</w:t>
      </w:r>
    </w:p>
    <w:p w14:paraId="66FBEC9D">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left"/>
        <w:textAlignment w:val="auto"/>
        <w:rPr>
          <w:rFonts w:hint="default" w:ascii="Times New Roman" w:hAnsi="Times New Roman" w:eastAsia="CESI仿宋-GB2312" w:cs="Times New Roman"/>
          <w:sz w:val="32"/>
          <w:szCs w:val="32"/>
        </w:rPr>
      </w:pPr>
      <w:bookmarkStart w:id="22" w:name="_Toc1087105509"/>
      <w:r>
        <w:rPr>
          <w:rFonts w:hint="default" w:ascii="Times New Roman" w:hAnsi="Times New Roman" w:eastAsia="CESI仿宋-GB2312" w:cs="Times New Roman"/>
          <w:spacing w:val="-5"/>
          <w:sz w:val="32"/>
          <w:szCs w:val="32"/>
          <w:lang w:eastAsia="zh-CN"/>
        </w:rPr>
        <w:t>（二）</w:t>
      </w:r>
      <w:r>
        <w:rPr>
          <w:rFonts w:hint="default" w:ascii="Times New Roman" w:hAnsi="Times New Roman" w:eastAsia="CESI仿宋-GB2312" w:cs="Times New Roman"/>
          <w:spacing w:val="-5"/>
          <w:sz w:val="32"/>
          <w:szCs w:val="32"/>
        </w:rPr>
        <w:t>乐山机场航线航点规划依据</w:t>
      </w:r>
      <w:bookmarkEnd w:id="22"/>
    </w:p>
    <w:p w14:paraId="585294F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3"/>
          <w:w w:val="100"/>
          <w:sz w:val="32"/>
          <w:szCs w:val="32"/>
        </w:rPr>
        <w:t>省会城市、副省级城市、千万级机场等航点，市场相对</w:t>
      </w:r>
      <w:r>
        <w:rPr>
          <w:rFonts w:hint="default" w:ascii="Times New Roman" w:hAnsi="Times New Roman" w:eastAsia="CESI仿宋-GB2312" w:cs="Times New Roman"/>
          <w:spacing w:val="3"/>
          <w:w w:val="100"/>
          <w:sz w:val="32"/>
          <w:szCs w:val="32"/>
        </w:rPr>
        <w:t>成熟，客流规模较高，川内已有开通此类航点的支线机场，</w:t>
      </w:r>
      <w:r>
        <w:rPr>
          <w:rFonts w:hint="default" w:ascii="Times New Roman" w:hAnsi="Times New Roman" w:eastAsia="CESI仿宋-GB2312" w:cs="Times New Roman"/>
          <w:spacing w:val="-4"/>
          <w:w w:val="100"/>
          <w:sz w:val="32"/>
          <w:szCs w:val="32"/>
        </w:rPr>
        <w:t>市场稳定性已经过一定验证，具有较高的开航可行性。对于北</w:t>
      </w:r>
      <w:r>
        <w:rPr>
          <w:rFonts w:hint="default" w:ascii="Times New Roman" w:hAnsi="Times New Roman" w:eastAsia="CESI仿宋-GB2312" w:cs="Times New Roman"/>
          <w:w w:val="100"/>
          <w:sz w:val="32"/>
          <w:szCs w:val="32"/>
        </w:rPr>
        <w:t>京、上海等一市两场的城市，后期可根据实际运营情况，适</w:t>
      </w:r>
      <w:r>
        <w:rPr>
          <w:rFonts w:hint="default" w:ascii="Times New Roman" w:hAnsi="Times New Roman" w:eastAsia="CESI仿宋-GB2312" w:cs="Times New Roman"/>
          <w:spacing w:val="-4"/>
          <w:w w:val="100"/>
          <w:sz w:val="32"/>
          <w:szCs w:val="32"/>
        </w:rPr>
        <w:t>时开通和加密往返两场的航线航班，致力于打造城市快线，为</w:t>
      </w:r>
      <w:r>
        <w:rPr>
          <w:rFonts w:hint="default" w:ascii="Times New Roman" w:hAnsi="Times New Roman" w:eastAsia="CESI仿宋-GB2312" w:cs="Times New Roman"/>
          <w:spacing w:val="-3"/>
          <w:w w:val="100"/>
          <w:sz w:val="32"/>
          <w:szCs w:val="32"/>
        </w:rPr>
        <w:t>旅客提供更多出行选择。</w:t>
      </w:r>
    </w:p>
    <w:p w14:paraId="596DFAF2">
      <w:pPr>
        <w:pStyle w:val="3"/>
        <w:keepNext w:val="0"/>
        <w:keepLines w:val="0"/>
        <w:pageBreakBefore w:val="0"/>
        <w:widowControl w:val="0"/>
        <w:numPr>
          <w:ilvl w:val="0"/>
          <w:numId w:val="0"/>
        </w:numPr>
        <w:tabs>
          <w:tab w:val="left" w:pos="1306"/>
        </w:tabs>
        <w:kinsoku/>
        <w:wordWrap/>
        <w:overflowPunct/>
        <w:topLinePunct w:val="0"/>
        <w:autoSpaceDE w:val="0"/>
        <w:autoSpaceDN w:val="0"/>
        <w:bidi w:val="0"/>
        <w:adjustRightInd/>
        <w:snapToGrid/>
        <w:spacing w:before="0" w:after="0" w:line="560" w:lineRule="exact"/>
        <w:ind w:leftChars="200" w:right="0" w:rightChars="0"/>
        <w:jc w:val="left"/>
        <w:textAlignment w:val="auto"/>
        <w:rPr>
          <w:rFonts w:hint="eastAsia" w:ascii="Times New Roman" w:hAnsi="Times New Roman" w:eastAsia="CESI仿宋-GB2312" w:cs="Times New Roman"/>
          <w:sz w:val="32"/>
          <w:szCs w:val="32"/>
          <w:lang w:eastAsia="zh-CN"/>
        </w:rPr>
      </w:pPr>
      <w:bookmarkStart w:id="23" w:name="3.3 2026年航线网络具体建议"/>
      <w:bookmarkEnd w:id="23"/>
      <w:bookmarkStart w:id="24" w:name="_Toc1560426819"/>
      <w:r>
        <w:rPr>
          <w:rFonts w:hint="default" w:ascii="Times New Roman" w:hAnsi="Times New Roman" w:eastAsia="CESI仿宋-GB2312" w:cs="Times New Roman"/>
          <w:spacing w:val="-4"/>
          <w:sz w:val="32"/>
          <w:szCs w:val="32"/>
          <w:lang w:eastAsia="zh-CN"/>
        </w:rPr>
        <w:t>（三）</w:t>
      </w:r>
      <w:r>
        <w:rPr>
          <w:rFonts w:hint="default" w:ascii="Times New Roman" w:hAnsi="Times New Roman" w:eastAsia="CESI仿宋-GB2312" w:cs="Times New Roman"/>
          <w:spacing w:val="-4"/>
          <w:sz w:val="32"/>
          <w:szCs w:val="32"/>
        </w:rPr>
        <w:t>2026</w:t>
      </w:r>
      <w:r>
        <w:rPr>
          <w:rFonts w:hint="default" w:ascii="Times New Roman" w:hAnsi="Times New Roman" w:eastAsia="CESI仿宋-GB2312" w:cs="Times New Roman"/>
          <w:spacing w:val="-12"/>
          <w:sz w:val="32"/>
          <w:szCs w:val="32"/>
        </w:rPr>
        <w:t>年航线网络具体</w:t>
      </w:r>
      <w:bookmarkEnd w:id="24"/>
      <w:r>
        <w:rPr>
          <w:rFonts w:hint="eastAsia" w:ascii="Times New Roman" w:hAnsi="Times New Roman" w:eastAsia="CESI仿宋-GB2312" w:cs="Times New Roman"/>
          <w:spacing w:val="-12"/>
          <w:sz w:val="32"/>
          <w:szCs w:val="32"/>
          <w:lang w:eastAsia="zh-CN"/>
        </w:rPr>
        <w:t>规划</w:t>
      </w:r>
    </w:p>
    <w:p w14:paraId="42A1717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经综合分析往来乐山旅客流向、省内主要机场各航点运</w:t>
      </w:r>
      <w:r>
        <w:rPr>
          <w:rFonts w:hint="default" w:ascii="Times New Roman" w:hAnsi="Times New Roman" w:eastAsia="CESI仿宋-GB2312" w:cs="Times New Roman"/>
          <w:spacing w:val="-19"/>
          <w:sz w:val="32"/>
          <w:szCs w:val="32"/>
        </w:rPr>
        <w:t>营情况、调研航司执飞意愿，</w:t>
      </w:r>
      <w:r>
        <w:rPr>
          <w:rFonts w:hint="eastAsia" w:ascii="Times New Roman" w:hAnsi="Times New Roman" w:eastAsia="CESI仿宋-GB2312" w:cs="Times New Roman"/>
          <w:spacing w:val="-19"/>
          <w:sz w:val="32"/>
          <w:szCs w:val="32"/>
          <w:lang w:eastAsia="zh-CN"/>
        </w:rPr>
        <w:t>规划</w:t>
      </w:r>
      <w:r>
        <w:rPr>
          <w:rFonts w:hint="default" w:ascii="Times New Roman" w:hAnsi="Times New Roman" w:eastAsia="CESI仿宋-GB2312" w:cs="Times New Roman"/>
          <w:spacing w:val="-19"/>
          <w:sz w:val="32"/>
          <w:szCs w:val="32"/>
        </w:rPr>
        <w:t>乐山机场</w:t>
      </w:r>
      <w:r>
        <w:rPr>
          <w:rFonts w:hint="default" w:ascii="Times New Roman" w:hAnsi="Times New Roman" w:eastAsia="CESI仿宋-GB2312" w:cs="Times New Roman"/>
          <w:spacing w:val="-4"/>
          <w:sz w:val="32"/>
          <w:szCs w:val="32"/>
        </w:rPr>
        <w:t>2026</w:t>
      </w:r>
      <w:r>
        <w:rPr>
          <w:rFonts w:hint="default" w:ascii="Times New Roman" w:hAnsi="Times New Roman" w:eastAsia="CESI仿宋-GB2312" w:cs="Times New Roman"/>
          <w:spacing w:val="-11"/>
          <w:sz w:val="32"/>
          <w:szCs w:val="32"/>
        </w:rPr>
        <w:t>年新开航线</w:t>
      </w:r>
      <w:r>
        <w:rPr>
          <w:rFonts w:hint="default" w:ascii="Times New Roman" w:hAnsi="Times New Roman" w:eastAsia="CESI仿宋-GB2312" w:cs="Times New Roman"/>
          <w:spacing w:val="-18"/>
          <w:sz w:val="32"/>
          <w:szCs w:val="32"/>
        </w:rPr>
        <w:t>12</w:t>
      </w:r>
      <w:r>
        <w:rPr>
          <w:rFonts w:hint="default" w:ascii="Times New Roman" w:hAnsi="Times New Roman" w:eastAsia="CESI仿宋-GB2312" w:cs="Times New Roman"/>
          <w:spacing w:val="-20"/>
          <w:sz w:val="32"/>
          <w:szCs w:val="32"/>
        </w:rPr>
        <w:t>条</w:t>
      </w:r>
      <w:r>
        <w:rPr>
          <w:rFonts w:hint="default" w:ascii="Times New Roman" w:hAnsi="Times New Roman" w:eastAsia="CESI仿宋-GB2312" w:cs="Times New Roman"/>
          <w:spacing w:val="-18"/>
          <w:sz w:val="32"/>
          <w:szCs w:val="32"/>
        </w:rPr>
        <w:t>（16</w:t>
      </w:r>
      <w:r>
        <w:rPr>
          <w:rFonts w:hint="default" w:ascii="Times New Roman" w:hAnsi="Times New Roman" w:eastAsia="CESI仿宋-GB2312" w:cs="Times New Roman"/>
          <w:spacing w:val="-20"/>
          <w:sz w:val="32"/>
          <w:szCs w:val="32"/>
        </w:rPr>
        <w:t>个航点</w:t>
      </w:r>
      <w:r>
        <w:rPr>
          <w:rFonts w:hint="default" w:ascii="Times New Roman" w:hAnsi="Times New Roman" w:eastAsia="CESI仿宋-GB2312" w:cs="Times New Roman"/>
          <w:spacing w:val="-160"/>
          <w:sz w:val="32"/>
          <w:szCs w:val="32"/>
        </w:rPr>
        <w:t>）</w:t>
      </w:r>
      <w:r>
        <w:rPr>
          <w:rFonts w:hint="default" w:ascii="Times New Roman" w:hAnsi="Times New Roman" w:eastAsia="CESI仿宋-GB2312" w:cs="Times New Roman"/>
          <w:spacing w:val="-25"/>
          <w:sz w:val="32"/>
          <w:szCs w:val="32"/>
        </w:rPr>
        <w:t>，其中</w:t>
      </w:r>
      <w:r>
        <w:rPr>
          <w:rFonts w:hint="default" w:ascii="Times New Roman" w:hAnsi="Times New Roman" w:eastAsia="CESI仿宋-GB2312" w:cs="Times New Roman"/>
          <w:spacing w:val="-18"/>
          <w:sz w:val="32"/>
          <w:szCs w:val="32"/>
        </w:rPr>
        <w:t>8</w:t>
      </w:r>
      <w:r>
        <w:rPr>
          <w:rFonts w:hint="default" w:ascii="Times New Roman" w:hAnsi="Times New Roman" w:eastAsia="CESI仿宋-GB2312" w:cs="Times New Roman"/>
          <w:spacing w:val="-20"/>
          <w:sz w:val="32"/>
          <w:szCs w:val="32"/>
        </w:rPr>
        <w:t>条直飞航线</w:t>
      </w:r>
      <w:r>
        <w:rPr>
          <w:rFonts w:hint="default" w:ascii="Times New Roman" w:hAnsi="Times New Roman" w:eastAsia="CESI仿宋-GB2312" w:cs="Times New Roman"/>
          <w:spacing w:val="-20"/>
          <w:sz w:val="32"/>
          <w:szCs w:val="32"/>
          <w:lang w:eastAsia="zh-CN"/>
        </w:rPr>
        <w:t>、</w:t>
      </w:r>
      <w:r>
        <w:rPr>
          <w:rFonts w:hint="default" w:ascii="Times New Roman" w:hAnsi="Times New Roman" w:eastAsia="CESI仿宋-GB2312" w:cs="Times New Roman"/>
          <w:spacing w:val="-18"/>
          <w:sz w:val="32"/>
          <w:szCs w:val="32"/>
        </w:rPr>
        <w:t>3</w:t>
      </w:r>
      <w:r>
        <w:rPr>
          <w:rFonts w:hint="default" w:ascii="Times New Roman" w:hAnsi="Times New Roman" w:eastAsia="CESI仿宋-GB2312" w:cs="Times New Roman"/>
          <w:spacing w:val="-20"/>
          <w:sz w:val="32"/>
          <w:szCs w:val="32"/>
        </w:rPr>
        <w:t>条经停航线、</w:t>
      </w:r>
      <w:r>
        <w:rPr>
          <w:rFonts w:hint="default" w:ascii="Times New Roman" w:hAnsi="Times New Roman" w:eastAsia="CESI仿宋-GB2312" w:cs="Times New Roman"/>
          <w:spacing w:val="-18"/>
          <w:sz w:val="32"/>
          <w:szCs w:val="32"/>
        </w:rPr>
        <w:t>1</w:t>
      </w:r>
      <w:r>
        <w:rPr>
          <w:rFonts w:hint="default" w:ascii="Times New Roman" w:hAnsi="Times New Roman" w:eastAsia="CESI仿宋-GB2312" w:cs="Times New Roman"/>
          <w:spacing w:val="-20"/>
          <w:sz w:val="32"/>
          <w:szCs w:val="32"/>
        </w:rPr>
        <w:t>条</w:t>
      </w:r>
      <w:r>
        <w:rPr>
          <w:rFonts w:hint="default" w:ascii="Times New Roman" w:hAnsi="Times New Roman" w:eastAsia="CESI仿宋-GB2312" w:cs="Times New Roman"/>
          <w:spacing w:val="-7"/>
          <w:sz w:val="32"/>
          <w:szCs w:val="32"/>
        </w:rPr>
        <w:t>甩飞航线</w:t>
      </w:r>
      <w:r>
        <w:rPr>
          <w:rFonts w:hint="default" w:ascii="Times New Roman" w:hAnsi="Times New Roman" w:eastAsia="CESI仿宋-GB2312" w:cs="Times New Roman"/>
          <w:spacing w:val="-29"/>
          <w:sz w:val="32"/>
          <w:szCs w:val="32"/>
        </w:rPr>
        <w:t>。</w:t>
      </w:r>
    </w:p>
    <w:p w14:paraId="554B91AB">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1" w:firstLineChars="200"/>
        <w:jc w:val="both"/>
        <w:textAlignment w:val="auto"/>
        <w:rPr>
          <w:rFonts w:hint="default" w:ascii="Times New Roman" w:hAnsi="Times New Roman" w:eastAsia="CESI仿宋-GB2312" w:cs="Times New Roman"/>
          <w:b/>
          <w:sz w:val="32"/>
          <w:szCs w:val="32"/>
        </w:rPr>
      </w:pPr>
    </w:p>
    <w:tbl>
      <w:tblPr>
        <w:tblStyle w:val="9"/>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9"/>
        <w:gridCol w:w="1865"/>
        <w:gridCol w:w="1821"/>
        <w:gridCol w:w="1494"/>
      </w:tblGrid>
      <w:tr w14:paraId="21DF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119" w:type="dxa"/>
            <w:vAlign w:val="center"/>
          </w:tcPr>
          <w:p w14:paraId="46F2164C">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eastAsia" w:ascii="Times New Roman" w:hAnsi="Times New Roman" w:eastAsia="CESI仿宋-GB2312" w:cs="Times New Roman"/>
                <w:b/>
                <w:sz w:val="32"/>
                <w:szCs w:val="32"/>
                <w:lang w:eastAsia="zh-CN"/>
              </w:rPr>
            </w:pPr>
            <w:r>
              <w:rPr>
                <w:rFonts w:hint="default" w:ascii="Times New Roman" w:hAnsi="Times New Roman" w:eastAsia="CESI仿宋-GB2312" w:cs="Times New Roman"/>
                <w:b/>
                <w:spacing w:val="-4"/>
                <w:sz w:val="32"/>
                <w:szCs w:val="32"/>
              </w:rPr>
              <w:t>航线</w:t>
            </w:r>
            <w:r>
              <w:rPr>
                <w:rFonts w:hint="eastAsia" w:ascii="Times New Roman" w:hAnsi="Times New Roman" w:eastAsia="CESI仿宋-GB2312" w:cs="Times New Roman"/>
                <w:b/>
                <w:spacing w:val="-4"/>
                <w:sz w:val="32"/>
                <w:szCs w:val="32"/>
                <w:lang w:eastAsia="zh-CN"/>
              </w:rPr>
              <w:t>名称</w:t>
            </w:r>
          </w:p>
        </w:tc>
        <w:tc>
          <w:tcPr>
            <w:tcW w:w="1865" w:type="dxa"/>
            <w:vAlign w:val="center"/>
          </w:tcPr>
          <w:p w14:paraId="127181E7">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b/>
                <w:sz w:val="32"/>
                <w:szCs w:val="32"/>
              </w:rPr>
            </w:pPr>
            <w:r>
              <w:rPr>
                <w:rFonts w:hint="default" w:ascii="Times New Roman" w:hAnsi="Times New Roman" w:eastAsia="CESI仿宋-GB2312" w:cs="Times New Roman"/>
                <w:b/>
                <w:spacing w:val="-6"/>
                <w:sz w:val="32"/>
                <w:szCs w:val="32"/>
              </w:rPr>
              <w:t>航线</w:t>
            </w:r>
          </w:p>
          <w:p w14:paraId="4B0488BA">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b/>
                <w:sz w:val="32"/>
                <w:szCs w:val="32"/>
              </w:rPr>
            </w:pPr>
            <w:r>
              <w:rPr>
                <w:rFonts w:hint="default" w:ascii="Times New Roman" w:hAnsi="Times New Roman" w:eastAsia="CESI仿宋-GB2312" w:cs="Times New Roman"/>
                <w:b/>
                <w:spacing w:val="-6"/>
                <w:sz w:val="32"/>
                <w:szCs w:val="32"/>
              </w:rPr>
              <w:t>类型</w:t>
            </w:r>
          </w:p>
        </w:tc>
        <w:tc>
          <w:tcPr>
            <w:tcW w:w="1821" w:type="dxa"/>
            <w:vAlign w:val="center"/>
          </w:tcPr>
          <w:p w14:paraId="7F1C6DAE">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b/>
                <w:sz w:val="32"/>
                <w:szCs w:val="32"/>
              </w:rPr>
            </w:pPr>
            <w:r>
              <w:rPr>
                <w:rFonts w:hint="default" w:ascii="Times New Roman" w:hAnsi="Times New Roman" w:eastAsia="CESI仿宋-GB2312" w:cs="Times New Roman"/>
                <w:b/>
                <w:spacing w:val="-6"/>
                <w:sz w:val="32"/>
                <w:szCs w:val="32"/>
              </w:rPr>
              <w:t>开航</w:t>
            </w:r>
          </w:p>
          <w:p w14:paraId="28CEBC81">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eastAsia" w:ascii="Times New Roman" w:hAnsi="Times New Roman" w:eastAsia="CESI仿宋-GB2312" w:cs="Times New Roman"/>
                <w:b/>
                <w:sz w:val="32"/>
                <w:szCs w:val="32"/>
                <w:lang w:eastAsia="zh-CN"/>
              </w:rPr>
            </w:pPr>
            <w:r>
              <w:rPr>
                <w:rFonts w:hint="eastAsia" w:ascii="Times New Roman" w:hAnsi="Times New Roman" w:eastAsia="CESI仿宋-GB2312" w:cs="Times New Roman"/>
                <w:b/>
                <w:sz w:val="32"/>
                <w:szCs w:val="32"/>
                <w:lang w:eastAsia="zh-CN"/>
              </w:rPr>
              <w:t>类型</w:t>
            </w:r>
          </w:p>
        </w:tc>
        <w:tc>
          <w:tcPr>
            <w:tcW w:w="1494" w:type="dxa"/>
            <w:vAlign w:val="center"/>
          </w:tcPr>
          <w:p w14:paraId="1283BB66">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b/>
                <w:sz w:val="32"/>
                <w:szCs w:val="32"/>
                <w:lang w:eastAsia="zh-CN"/>
              </w:rPr>
            </w:pPr>
            <w:r>
              <w:rPr>
                <w:rFonts w:hint="default" w:ascii="Times New Roman" w:hAnsi="Times New Roman" w:eastAsia="CESI仿宋-GB2312" w:cs="Times New Roman"/>
                <w:b/>
                <w:spacing w:val="-2"/>
                <w:sz w:val="32"/>
                <w:szCs w:val="32"/>
                <w:lang w:eastAsia="zh-CN"/>
              </w:rPr>
              <w:t>周频</w:t>
            </w:r>
          </w:p>
        </w:tc>
      </w:tr>
      <w:tr w14:paraId="3CB3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17F3DB92">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4"/>
                <w:sz w:val="32"/>
                <w:szCs w:val="32"/>
              </w:rPr>
              <w:t>北京大兴=乐山</w:t>
            </w:r>
          </w:p>
        </w:tc>
        <w:tc>
          <w:tcPr>
            <w:tcW w:w="1865" w:type="dxa"/>
            <w:vAlign w:val="center"/>
          </w:tcPr>
          <w:p w14:paraId="339ABDA4">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396682AD">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2266B0A0">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626F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49595A5D">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4"/>
                <w:sz w:val="32"/>
                <w:szCs w:val="32"/>
              </w:rPr>
              <w:t>上海浦东=乐山</w:t>
            </w:r>
          </w:p>
        </w:tc>
        <w:tc>
          <w:tcPr>
            <w:tcW w:w="1865" w:type="dxa"/>
            <w:vAlign w:val="center"/>
          </w:tcPr>
          <w:p w14:paraId="0D3EA5ED">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59B86108">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7F9929EF">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0418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46A0FC37">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广州=乐山</w:t>
            </w:r>
          </w:p>
        </w:tc>
        <w:tc>
          <w:tcPr>
            <w:tcW w:w="1865" w:type="dxa"/>
            <w:vAlign w:val="center"/>
          </w:tcPr>
          <w:p w14:paraId="3041C3B2">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3C6EF6CA">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216680A5">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6</w:t>
            </w:r>
          </w:p>
        </w:tc>
      </w:tr>
      <w:tr w14:paraId="13B66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72AA8B8E">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深圳=乐山</w:t>
            </w:r>
          </w:p>
        </w:tc>
        <w:tc>
          <w:tcPr>
            <w:tcW w:w="1865" w:type="dxa"/>
            <w:vAlign w:val="center"/>
          </w:tcPr>
          <w:p w14:paraId="5AA96432">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0DFA3DB1">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154B86D4">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439BD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60836059">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长沙=乐山</w:t>
            </w:r>
          </w:p>
        </w:tc>
        <w:tc>
          <w:tcPr>
            <w:tcW w:w="1865" w:type="dxa"/>
            <w:vAlign w:val="center"/>
          </w:tcPr>
          <w:p w14:paraId="44C6E418">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6448093B">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4427350C">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39B4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1C4A8170">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杭州=乐山</w:t>
            </w:r>
          </w:p>
        </w:tc>
        <w:tc>
          <w:tcPr>
            <w:tcW w:w="1865" w:type="dxa"/>
            <w:vAlign w:val="center"/>
          </w:tcPr>
          <w:p w14:paraId="7532F698">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7E2A4FA9">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257AE85E">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4C07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2FD884EB">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乐山=宁波</w:t>
            </w:r>
          </w:p>
        </w:tc>
        <w:tc>
          <w:tcPr>
            <w:tcW w:w="1865" w:type="dxa"/>
            <w:vAlign w:val="center"/>
          </w:tcPr>
          <w:p w14:paraId="39288920">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53249D46">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1729C1D4">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7A505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13CDC954">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
                <w:sz w:val="32"/>
                <w:szCs w:val="32"/>
              </w:rPr>
              <w:t>乐山=无锡</w:t>
            </w:r>
          </w:p>
        </w:tc>
        <w:tc>
          <w:tcPr>
            <w:tcW w:w="1865" w:type="dxa"/>
            <w:vAlign w:val="center"/>
          </w:tcPr>
          <w:p w14:paraId="6C572960">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直飞</w:t>
            </w:r>
          </w:p>
        </w:tc>
        <w:tc>
          <w:tcPr>
            <w:tcW w:w="1821" w:type="dxa"/>
            <w:vAlign w:val="center"/>
          </w:tcPr>
          <w:p w14:paraId="473F8F7D">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5BEA4823">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r w14:paraId="725B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20A079FE">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4"/>
                <w:sz w:val="32"/>
                <w:szCs w:val="32"/>
              </w:rPr>
              <w:t>海口=乐山=天津</w:t>
            </w:r>
          </w:p>
        </w:tc>
        <w:tc>
          <w:tcPr>
            <w:tcW w:w="1865" w:type="dxa"/>
            <w:vAlign w:val="center"/>
          </w:tcPr>
          <w:p w14:paraId="7A0BDC9A">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经停</w:t>
            </w:r>
          </w:p>
        </w:tc>
        <w:tc>
          <w:tcPr>
            <w:tcW w:w="1821" w:type="dxa"/>
            <w:vAlign w:val="center"/>
          </w:tcPr>
          <w:p w14:paraId="7E7D6336">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5325239A">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16</w:t>
            </w:r>
          </w:p>
        </w:tc>
      </w:tr>
      <w:tr w14:paraId="4DF5F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150B2807">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4"/>
                <w:sz w:val="32"/>
                <w:szCs w:val="32"/>
              </w:rPr>
              <w:t>兰州=乐山=南宁</w:t>
            </w:r>
          </w:p>
        </w:tc>
        <w:tc>
          <w:tcPr>
            <w:tcW w:w="1865" w:type="dxa"/>
            <w:vAlign w:val="center"/>
          </w:tcPr>
          <w:p w14:paraId="5B5E9C96">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经停</w:t>
            </w:r>
          </w:p>
        </w:tc>
        <w:tc>
          <w:tcPr>
            <w:tcW w:w="1821" w:type="dxa"/>
            <w:vAlign w:val="center"/>
          </w:tcPr>
          <w:p w14:paraId="60EB7436">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202A1404">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16</w:t>
            </w:r>
          </w:p>
        </w:tc>
      </w:tr>
      <w:tr w14:paraId="1AB65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4CC59231">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3"/>
                <w:sz w:val="32"/>
                <w:szCs w:val="32"/>
              </w:rPr>
              <w:t>西双版纳=乐山=厦门</w:t>
            </w:r>
          </w:p>
        </w:tc>
        <w:tc>
          <w:tcPr>
            <w:tcW w:w="1865" w:type="dxa"/>
            <w:vAlign w:val="center"/>
          </w:tcPr>
          <w:p w14:paraId="5ADB7D0E">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经停</w:t>
            </w:r>
          </w:p>
        </w:tc>
        <w:tc>
          <w:tcPr>
            <w:tcW w:w="1821" w:type="dxa"/>
            <w:vAlign w:val="center"/>
          </w:tcPr>
          <w:p w14:paraId="6B928E16">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542E0669">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16</w:t>
            </w:r>
          </w:p>
        </w:tc>
      </w:tr>
      <w:tr w14:paraId="492B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119" w:type="dxa"/>
            <w:vAlign w:val="center"/>
          </w:tcPr>
          <w:p w14:paraId="2BD02A52">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4"/>
                <w:sz w:val="32"/>
                <w:szCs w:val="32"/>
              </w:rPr>
              <w:t>乐山=武汉=青岛</w:t>
            </w:r>
          </w:p>
        </w:tc>
        <w:tc>
          <w:tcPr>
            <w:tcW w:w="1865" w:type="dxa"/>
            <w:vAlign w:val="center"/>
          </w:tcPr>
          <w:p w14:paraId="18244E79">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甩飞</w:t>
            </w:r>
          </w:p>
        </w:tc>
        <w:tc>
          <w:tcPr>
            <w:tcW w:w="1821" w:type="dxa"/>
            <w:vAlign w:val="center"/>
          </w:tcPr>
          <w:p w14:paraId="79B58868">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5"/>
                <w:sz w:val="32"/>
                <w:szCs w:val="32"/>
              </w:rPr>
              <w:t>新开</w:t>
            </w:r>
          </w:p>
        </w:tc>
        <w:tc>
          <w:tcPr>
            <w:tcW w:w="1494" w:type="dxa"/>
            <w:vAlign w:val="center"/>
          </w:tcPr>
          <w:p w14:paraId="6A56E1C4">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10"/>
                <w:sz w:val="32"/>
                <w:szCs w:val="32"/>
              </w:rPr>
              <w:t>8</w:t>
            </w:r>
          </w:p>
        </w:tc>
      </w:tr>
    </w:tbl>
    <w:p w14:paraId="4B96C82F">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3" w:firstLineChars="200"/>
        <w:textAlignment w:val="auto"/>
        <w:rPr>
          <w:rFonts w:hint="default" w:ascii="Times New Roman" w:hAnsi="Times New Roman" w:eastAsia="CESI仿宋-GB2312" w:cs="Times New Roman"/>
          <w:b/>
          <w:spacing w:val="-7"/>
          <w:sz w:val="32"/>
          <w:szCs w:val="32"/>
        </w:rPr>
      </w:pPr>
    </w:p>
    <w:p w14:paraId="3191B575">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b/>
          <w:spacing w:val="-9"/>
          <w:sz w:val="32"/>
          <w:szCs w:val="32"/>
        </w:rPr>
      </w:pPr>
      <w:r>
        <w:rPr>
          <w:rFonts w:hint="default" w:ascii="Times New Roman" w:hAnsi="Times New Roman" w:eastAsia="CESI仿宋-GB2312" w:cs="Times New Roman"/>
          <w:b/>
          <w:spacing w:val="-7"/>
          <w:sz w:val="32"/>
          <w:szCs w:val="32"/>
        </w:rPr>
        <w:t>图表</w:t>
      </w:r>
      <w:r>
        <w:rPr>
          <w:rFonts w:hint="default" w:ascii="Times New Roman" w:hAnsi="Times New Roman" w:eastAsia="CESI仿宋-GB2312" w:cs="Times New Roman"/>
          <w:b/>
          <w:sz w:val="32"/>
          <w:szCs w:val="32"/>
        </w:rPr>
        <w:t>1</w:t>
      </w:r>
      <w:r>
        <w:rPr>
          <w:rFonts w:hint="default" w:ascii="Times New Roman" w:hAnsi="Times New Roman" w:eastAsia="CESI仿宋-GB2312" w:cs="Times New Roman"/>
          <w:b/>
          <w:spacing w:val="-12"/>
          <w:sz w:val="32"/>
          <w:szCs w:val="32"/>
        </w:rPr>
        <w:t>乐山机场</w:t>
      </w:r>
      <w:r>
        <w:rPr>
          <w:rFonts w:hint="default" w:ascii="Times New Roman" w:hAnsi="Times New Roman" w:eastAsia="CESI仿宋-GB2312" w:cs="Times New Roman"/>
          <w:b/>
          <w:sz w:val="32"/>
          <w:szCs w:val="32"/>
        </w:rPr>
        <w:t>2026</w:t>
      </w:r>
      <w:r>
        <w:rPr>
          <w:rFonts w:hint="default" w:ascii="Times New Roman" w:hAnsi="Times New Roman" w:eastAsia="CESI仿宋-GB2312" w:cs="Times New Roman"/>
          <w:b/>
          <w:spacing w:val="-9"/>
          <w:sz w:val="32"/>
          <w:szCs w:val="32"/>
        </w:rPr>
        <w:t>年</w:t>
      </w:r>
      <w:r>
        <w:rPr>
          <w:rFonts w:hint="eastAsia" w:ascii="Times New Roman" w:hAnsi="Times New Roman" w:eastAsia="CESI仿宋-GB2312" w:cs="Times New Roman"/>
          <w:b/>
          <w:spacing w:val="-9"/>
          <w:sz w:val="32"/>
          <w:szCs w:val="32"/>
          <w:lang w:eastAsia="zh-CN"/>
        </w:rPr>
        <w:t>规划</w:t>
      </w:r>
      <w:r>
        <w:rPr>
          <w:rFonts w:hint="default" w:ascii="Times New Roman" w:hAnsi="Times New Roman" w:eastAsia="CESI仿宋-GB2312" w:cs="Times New Roman"/>
          <w:b/>
          <w:spacing w:val="-9"/>
          <w:sz w:val="32"/>
          <w:szCs w:val="32"/>
        </w:rPr>
        <w:t>航线、航司及周频</w:t>
      </w:r>
    </w:p>
    <w:p w14:paraId="36EFAFF3">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both"/>
        <w:textAlignment w:val="auto"/>
        <w:rPr>
          <w:rFonts w:hint="default" w:ascii="Times New Roman" w:hAnsi="Times New Roman" w:eastAsia="CESI仿宋-GB2312" w:cs="Times New Roman"/>
          <w:b/>
          <w:spacing w:val="-9"/>
          <w:sz w:val="32"/>
          <w:szCs w:val="32"/>
        </w:rPr>
      </w:pPr>
    </w:p>
    <w:p w14:paraId="01A51C88">
      <w:pPr>
        <w:pStyle w:val="1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both"/>
        <w:textAlignment w:val="auto"/>
        <w:rPr>
          <w:rFonts w:hint="default" w:ascii="Times New Roman" w:hAnsi="Times New Roman" w:eastAsia="CESI仿宋-GB2312" w:cs="Times New Roman"/>
          <w:b/>
          <w:spacing w:val="-9"/>
          <w:sz w:val="32"/>
          <w:szCs w:val="32"/>
        </w:rPr>
      </w:pPr>
      <w:r>
        <w:rPr>
          <w:rFonts w:hint="default" w:ascii="Times New Roman" w:hAnsi="Times New Roman" w:eastAsia="CESI仿宋-GB2312" w:cs="Times New Roman"/>
          <w:b/>
          <w:sz w:val="32"/>
          <w:szCs w:val="32"/>
        </w:rPr>
        <w:drawing>
          <wp:anchor distT="0" distB="0" distL="0" distR="0" simplePos="0" relativeHeight="251660288" behindDoc="1" locked="0" layoutInCell="1" allowOverlap="1">
            <wp:simplePos x="0" y="0"/>
            <wp:positionH relativeFrom="page">
              <wp:posOffset>1113155</wp:posOffset>
            </wp:positionH>
            <wp:positionV relativeFrom="paragraph">
              <wp:posOffset>17780</wp:posOffset>
            </wp:positionV>
            <wp:extent cx="5270500" cy="5220970"/>
            <wp:effectExtent l="0" t="0" r="6350" b="1778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70500" cy="5220970"/>
                    </a:xfrm>
                    <a:prstGeom prst="rect">
                      <a:avLst/>
                    </a:prstGeom>
                  </pic:spPr>
                </pic:pic>
              </a:graphicData>
            </a:graphic>
          </wp:anchor>
        </w:drawing>
      </w:r>
    </w:p>
    <w:p w14:paraId="46590D2F">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default" w:ascii="Times New Roman" w:hAnsi="Times New Roman" w:eastAsia="CESI仿宋-GB2312" w:cs="Times New Roman"/>
          <w:b/>
          <w:sz w:val="32"/>
          <w:szCs w:val="32"/>
        </w:rPr>
      </w:pPr>
      <w:r>
        <w:rPr>
          <w:rFonts w:hint="default" w:ascii="Times New Roman" w:hAnsi="Times New Roman" w:eastAsia="CESI仿宋-GB2312" w:cs="Times New Roman"/>
          <w:b/>
          <w:spacing w:val="-5"/>
          <w:sz w:val="32"/>
          <w:szCs w:val="32"/>
        </w:rPr>
        <w:t>图表</w:t>
      </w:r>
      <w:r>
        <w:rPr>
          <w:rFonts w:hint="default" w:ascii="Times New Roman" w:hAnsi="Times New Roman" w:eastAsia="CESI仿宋-GB2312" w:cs="Times New Roman"/>
          <w:b/>
          <w:sz w:val="32"/>
          <w:szCs w:val="32"/>
        </w:rPr>
        <w:t>2</w:t>
      </w:r>
      <w:r>
        <w:rPr>
          <w:rFonts w:hint="default" w:ascii="Times New Roman" w:hAnsi="Times New Roman" w:eastAsia="CESI仿宋-GB2312" w:cs="Times New Roman"/>
          <w:b/>
          <w:spacing w:val="-11"/>
          <w:sz w:val="32"/>
          <w:szCs w:val="32"/>
        </w:rPr>
        <w:t>乐山机场</w:t>
      </w:r>
      <w:r>
        <w:rPr>
          <w:rFonts w:hint="default" w:ascii="Times New Roman" w:hAnsi="Times New Roman" w:eastAsia="CESI仿宋-GB2312" w:cs="Times New Roman"/>
          <w:b/>
          <w:sz w:val="32"/>
          <w:szCs w:val="32"/>
        </w:rPr>
        <w:t>2026</w:t>
      </w:r>
      <w:r>
        <w:rPr>
          <w:rFonts w:hint="default" w:ascii="Times New Roman" w:hAnsi="Times New Roman" w:eastAsia="CESI仿宋-GB2312" w:cs="Times New Roman"/>
          <w:b/>
          <w:spacing w:val="-12"/>
          <w:sz w:val="32"/>
          <w:szCs w:val="32"/>
        </w:rPr>
        <w:t>年</w:t>
      </w:r>
      <w:r>
        <w:rPr>
          <w:rFonts w:hint="eastAsia" w:ascii="Times New Roman" w:hAnsi="Times New Roman" w:eastAsia="CESI仿宋-GB2312" w:cs="Times New Roman"/>
          <w:b/>
          <w:spacing w:val="-12"/>
          <w:sz w:val="32"/>
          <w:szCs w:val="32"/>
          <w:lang w:eastAsia="zh-CN"/>
        </w:rPr>
        <w:t>规划</w:t>
      </w:r>
      <w:r>
        <w:rPr>
          <w:rFonts w:hint="default" w:ascii="Times New Roman" w:hAnsi="Times New Roman" w:eastAsia="CESI仿宋-GB2312" w:cs="Times New Roman"/>
          <w:b/>
          <w:spacing w:val="-12"/>
          <w:sz w:val="32"/>
          <w:szCs w:val="32"/>
        </w:rPr>
        <w:t>航线</w:t>
      </w:r>
    </w:p>
    <w:p w14:paraId="1F58553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556"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pacing w:val="-21"/>
          <w:sz w:val="32"/>
          <w:szCs w:val="32"/>
        </w:rPr>
        <w:t>乐山机场计划储备航线包括：西安、珠海、郑州、丽江、</w:t>
      </w:r>
      <w:r>
        <w:rPr>
          <w:rFonts w:hint="default" w:ascii="Times New Roman" w:hAnsi="Times New Roman" w:eastAsia="CESI仿宋-GB2312" w:cs="Times New Roman"/>
          <w:spacing w:val="-12"/>
          <w:sz w:val="32"/>
          <w:szCs w:val="32"/>
        </w:rPr>
        <w:t>宜昌、石家庄、桂林、西宁、三亚、乌鲁木齐、拉萨、太原、济</w:t>
      </w:r>
      <w:r>
        <w:rPr>
          <w:rFonts w:hint="default" w:ascii="Times New Roman" w:hAnsi="Times New Roman" w:eastAsia="CESI仿宋-GB2312" w:cs="Times New Roman"/>
          <w:sz w:val="32"/>
          <w:szCs w:val="32"/>
        </w:rPr>
        <w:t>南、哈尔滨、福州、银川、恩施、合肥、南京、沈阳、徐州</w:t>
      </w:r>
      <w:r>
        <w:rPr>
          <w:rFonts w:hint="default" w:ascii="Times New Roman" w:hAnsi="Times New Roman" w:eastAsia="CESI仿宋-GB2312" w:cs="Times New Roman"/>
          <w:spacing w:val="-8"/>
          <w:sz w:val="32"/>
          <w:szCs w:val="32"/>
        </w:rPr>
        <w:t>、大连、南昌、温州、泉州、佛山（广州新机场</w:t>
      </w:r>
      <w:r>
        <w:rPr>
          <w:rFonts w:hint="default" w:ascii="Times New Roman" w:hAnsi="Times New Roman" w:eastAsia="CESI仿宋-GB2312" w:cs="Times New Roman"/>
          <w:spacing w:val="-160"/>
          <w:sz w:val="32"/>
          <w:szCs w:val="32"/>
        </w:rPr>
        <w:t>）</w:t>
      </w:r>
      <w:r>
        <w:rPr>
          <w:rFonts w:hint="default" w:ascii="Times New Roman" w:hAnsi="Times New Roman" w:eastAsia="CESI仿宋-GB2312" w:cs="Times New Roman"/>
          <w:spacing w:val="-8"/>
          <w:sz w:val="32"/>
          <w:szCs w:val="32"/>
        </w:rPr>
        <w:t>。储备航线的</w:t>
      </w:r>
      <w:r>
        <w:rPr>
          <w:rFonts w:hint="default" w:ascii="Times New Roman" w:hAnsi="Times New Roman" w:eastAsia="CESI仿宋-GB2312" w:cs="Times New Roman"/>
          <w:spacing w:val="-2"/>
          <w:sz w:val="32"/>
          <w:szCs w:val="32"/>
        </w:rPr>
        <w:t>选择主要以与城市之间的交流量、游客数量及产业协同度为依据，兼顾航程覆盖与中转便利性。上述规划中各类航线的航点城市、航线结构将视下游市场以及上游航司运力端情况进行实时调整与优化，以确保航线布局与区域经济发展、旅客出行需求及航空市场动态高度契合。</w:t>
      </w:r>
    </w:p>
    <w:sectPr>
      <w:footerReference r:id="rId5" w:type="default"/>
      <w:pgSz w:w="11910" w:h="16840"/>
      <w:pgMar w:top="1400" w:right="1417" w:bottom="980" w:left="1700" w:header="0" w:footer="7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7029">
    <w:pPr>
      <w:pStyle w:val="4"/>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3828415</wp:posOffset>
              </wp:positionH>
              <wp:positionV relativeFrom="page">
                <wp:posOffset>10053955</wp:posOffset>
              </wp:positionV>
              <wp:extent cx="14605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46050" cy="139700"/>
                      </a:xfrm>
                      <a:prstGeom prst="rect">
                        <a:avLst/>
                      </a:prstGeom>
                    </wps:spPr>
                    <wps:txbx>
                      <w:txbxContent>
                        <w:p w14:paraId="02C91DF0">
                          <w:pPr>
                            <w:spacing w:before="0" w:line="220" w:lineRule="exact"/>
                            <w:ind w:left="60" w:right="0" w:firstLine="0"/>
                            <w:jc w:val="left"/>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1.45pt;margin-top:791.65pt;height:11pt;width:11.5pt;mso-position-horizontal-relative:page;mso-position-vertical-relative:page;z-index:-251657216;mso-width-relative:page;mso-height-relative:page;" filled="f" stroked="f" coordsize="21600,21600" o:gfxdata="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8FC02gAAAA0BAAAPAAAAAAAAAAEAIAAAACIAAABkcnMvZG93bnJldi54bWxQSwECFAAUAAAACACH&#10;TuJAzlJgmLABAABzAwAADgAAAAAAAAABACAAAAApAQAAZHJzL2Uyb0RvYy54bWxQSwUGAAAAAAYA&#10;BgBZAQAASwUAAAAA&#10;">
              <v:fill on="f" focussize="0,0"/>
              <v:stroke on="f"/>
              <v:imagedata o:title=""/>
              <o:lock v:ext="edit" aspectratio="f"/>
              <v:textbox inset="0mm,0mm,0mm,0mm">
                <w:txbxContent>
                  <w:p w14:paraId="02C91DF0">
                    <w:pPr>
                      <w:spacing w:before="0" w:line="220" w:lineRule="exact"/>
                      <w:ind w:left="60" w:right="0" w:firstLine="0"/>
                      <w:jc w:val="left"/>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FEF475D"/>
    <w:rsid w:val="37F936FC"/>
    <w:rsid w:val="3FCFD827"/>
    <w:rsid w:val="5BFE47E3"/>
    <w:rsid w:val="5F4E19D1"/>
    <w:rsid w:val="6BFF79BA"/>
    <w:rsid w:val="6BFFF3D4"/>
    <w:rsid w:val="76BA00BB"/>
    <w:rsid w:val="77DF40B4"/>
    <w:rsid w:val="7DE7CFD7"/>
    <w:rsid w:val="7EDF158E"/>
    <w:rsid w:val="7EDF78ED"/>
    <w:rsid w:val="7FF6EB26"/>
    <w:rsid w:val="7FF7355F"/>
    <w:rsid w:val="7FFF8C08"/>
    <w:rsid w:val="8EFF414C"/>
    <w:rsid w:val="A79E48EC"/>
    <w:rsid w:val="B9F79E76"/>
    <w:rsid w:val="BE5AD383"/>
    <w:rsid w:val="C4DE5DC5"/>
    <w:rsid w:val="CFFDD5F1"/>
    <w:rsid w:val="DDFE8AB4"/>
    <w:rsid w:val="DEFFAE7A"/>
    <w:rsid w:val="E5BECBC4"/>
    <w:rsid w:val="E60CE88D"/>
    <w:rsid w:val="EF753E9D"/>
    <w:rsid w:val="EFBD07CD"/>
    <w:rsid w:val="EFFF3499"/>
    <w:rsid w:val="FD353EDC"/>
    <w:rsid w:val="FE37BD51"/>
    <w:rsid w:val="FF46B6B9"/>
    <w:rsid w:val="FF5FDD61"/>
    <w:rsid w:val="FFBEE31F"/>
    <w:rsid w:val="FFBF1804"/>
    <w:rsid w:val="FFD3D997"/>
    <w:rsid w:val="FFF9B035"/>
    <w:rsid w:val="FFFBE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122" w:hanging="457"/>
      <w:outlineLvl w:val="1"/>
    </w:pPr>
    <w:rPr>
      <w:rFonts w:ascii="宋体" w:hAnsi="宋体" w:eastAsia="宋体" w:cs="宋体"/>
      <w:b/>
      <w:bCs/>
      <w:sz w:val="36"/>
      <w:szCs w:val="36"/>
      <w:lang w:val="en-US" w:eastAsia="zh-CN" w:bidi="ar-SA"/>
    </w:rPr>
  </w:style>
  <w:style w:type="paragraph" w:styleId="3">
    <w:name w:val="heading 2"/>
    <w:basedOn w:val="1"/>
    <w:link w:val="14"/>
    <w:qFormat/>
    <w:uiPriority w:val="1"/>
    <w:pPr>
      <w:ind w:left="1306" w:hanging="565"/>
      <w:outlineLvl w:val="2"/>
    </w:pPr>
    <w:rPr>
      <w:rFonts w:ascii="宋体" w:hAnsi="宋体" w:eastAsia="宋体" w:cs="宋体"/>
      <w:b/>
      <w:bCs/>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98"/>
    </w:pPr>
    <w:rPr>
      <w:rFonts w:ascii="宋体" w:hAnsi="宋体" w:eastAsia="宋体" w:cs="宋体"/>
      <w:sz w:val="32"/>
      <w:szCs w:val="32"/>
      <w:lang w:val="en-US" w:eastAsia="zh-CN" w:bidi="ar-SA"/>
    </w:rPr>
  </w:style>
  <w:style w:type="paragraph" w:styleId="5">
    <w:name w:val="toc 3"/>
    <w:basedOn w:val="1"/>
    <w:next w:val="1"/>
    <w:qFormat/>
    <w:uiPriority w:val="0"/>
    <w:pPr>
      <w:ind w:left="840" w:leftChars="400"/>
    </w:pPr>
  </w:style>
  <w:style w:type="paragraph" w:styleId="6">
    <w:name w:val="toc 1"/>
    <w:basedOn w:val="1"/>
    <w:qFormat/>
    <w:uiPriority w:val="1"/>
    <w:pPr>
      <w:spacing w:line="389" w:lineRule="exact"/>
      <w:ind w:left="549" w:hanging="449"/>
    </w:pPr>
    <w:rPr>
      <w:rFonts w:ascii="宋体" w:hAnsi="宋体" w:eastAsia="宋体" w:cs="宋体"/>
      <w:b/>
      <w:bCs/>
      <w:sz w:val="30"/>
      <w:szCs w:val="30"/>
      <w:lang w:val="en-US" w:eastAsia="zh-CN" w:bidi="ar-SA"/>
    </w:rPr>
  </w:style>
  <w:style w:type="paragraph" w:styleId="7">
    <w:name w:val="toc 2"/>
    <w:basedOn w:val="1"/>
    <w:qFormat/>
    <w:uiPriority w:val="1"/>
    <w:pPr>
      <w:spacing w:line="389" w:lineRule="exact"/>
      <w:ind w:left="970" w:hanging="570"/>
    </w:pPr>
    <w:rPr>
      <w:rFonts w:ascii="宋体" w:hAnsi="宋体" w:eastAsia="宋体" w:cs="宋体"/>
      <w:sz w:val="30"/>
      <w:szCs w:val="30"/>
      <w:lang w:val="en-US" w:eastAsia="zh-CN" w:bidi="ar-SA"/>
    </w:rPr>
  </w:style>
  <w:style w:type="paragraph" w:styleId="8">
    <w:name w:val="Title"/>
    <w:basedOn w:val="1"/>
    <w:qFormat/>
    <w:uiPriority w:val="1"/>
    <w:pPr>
      <w:ind w:left="1" w:right="280"/>
      <w:jc w:val="center"/>
    </w:pPr>
    <w:rPr>
      <w:rFonts w:ascii="宋体" w:hAnsi="宋体" w:eastAsia="宋体" w:cs="宋体"/>
      <w:sz w:val="48"/>
      <w:szCs w:val="48"/>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line="389" w:lineRule="exact"/>
      <w:ind w:left="970" w:hanging="570"/>
    </w:pPr>
    <w:rPr>
      <w:rFonts w:ascii="宋体" w:hAnsi="宋体" w:eastAsia="宋体" w:cs="宋体"/>
      <w:lang w:val="en-US" w:eastAsia="zh-CN" w:bidi="ar-SA"/>
    </w:rPr>
  </w:style>
  <w:style w:type="paragraph" w:customStyle="1" w:styleId="13">
    <w:name w:val="Table Paragraph"/>
    <w:basedOn w:val="1"/>
    <w:qFormat/>
    <w:uiPriority w:val="1"/>
    <w:pPr>
      <w:spacing w:before="26"/>
      <w:ind w:left="7" w:right="1"/>
      <w:jc w:val="center"/>
    </w:pPr>
    <w:rPr>
      <w:rFonts w:ascii="宋体" w:hAnsi="宋体" w:eastAsia="宋体" w:cs="宋体"/>
      <w:lang w:val="en-US" w:eastAsia="zh-CN" w:bidi="ar-SA"/>
    </w:rPr>
  </w:style>
  <w:style w:type="character" w:customStyle="1" w:styleId="14">
    <w:name w:val="标题 2 Char"/>
    <w:link w:val="3"/>
    <w:qFormat/>
    <w:uiPriority w:val="1"/>
    <w:rPr>
      <w:rFonts w:ascii="宋体" w:hAnsi="宋体" w:eastAsia="宋体" w:cs="宋体"/>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TotalTime>2</TotalTime>
  <ScaleCrop>false</ScaleCrop>
  <LinksUpToDate>false</LinksUpToDate>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2026-03-26T11:49:00Z</dcterms:created>
  <dc:creator>user</dc:creator>
  <cp:lastModifiedBy>user</cp:lastModifiedBy>
  <cp:lastPrinted>2026-03-26T13:28:00Z</cp:lastPrinted>
  <dcterms:modified xsi:type="dcterms:W3CDTF">2026-03-26T14:09:01Z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适用于 Microsoft 365</vt:lpwstr>
  </property>
  <property fmtid="{D5CDD505-2E9C-101B-9397-08002B2CF9AE}" pid="4" name="LastSaved">
    <vt:filetime>2026-03-25T00:00:00Z</vt:filetime>
  </property>
  <property fmtid="{D5CDD505-2E9C-101B-9397-08002B2CF9AE}" pid="5" name="Producer">
    <vt:lpwstr>Microsoft® Word 适用于 Microsoft 365</vt:lpwstr>
  </property>
  <property fmtid="{D5CDD505-2E9C-101B-9397-08002B2CF9AE}" pid="6" name="KSOProductBuildVer">
    <vt:lpwstr>2052-12.1.2.24730</vt:lpwstr>
  </property>
  <property fmtid="{D5CDD505-2E9C-101B-9397-08002B2CF9AE}" pid="7" name="ICV">
    <vt:lpwstr>F505A1B4DFBFB62F7E7BC36973790A33_43</vt:lpwstr>
  </property>
</Properties>
</file>