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10" w:rsidRPr="00F71610" w:rsidRDefault="00F71610" w:rsidP="00F71610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F71610">
        <w:rPr>
          <w:rFonts w:ascii="黑体" w:eastAsia="黑体" w:hAnsi="黑体" w:hint="eastAsia"/>
          <w:b/>
          <w:bCs/>
          <w:sz w:val="32"/>
          <w:szCs w:val="32"/>
        </w:rPr>
        <w:t>附件２</w:t>
      </w:r>
    </w:p>
    <w:p w:rsidR="00C928A0" w:rsidRPr="00F71610" w:rsidRDefault="003D1DF5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71610">
        <w:rPr>
          <w:rFonts w:ascii="方正小标宋简体" w:eastAsia="方正小标宋简体" w:hAnsi="宋体" w:hint="eastAsia"/>
          <w:bCs/>
          <w:sz w:val="44"/>
          <w:szCs w:val="44"/>
        </w:rPr>
        <w:t>谈判清单及技术要求</w:t>
      </w:r>
    </w:p>
    <w:p w:rsidR="00F71610" w:rsidRDefault="00F71610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tbl>
      <w:tblPr>
        <w:tblW w:w="10468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01"/>
        <w:gridCol w:w="4766"/>
        <w:gridCol w:w="444"/>
        <w:gridCol w:w="423"/>
        <w:gridCol w:w="1058"/>
        <w:gridCol w:w="1023"/>
        <w:gridCol w:w="1231"/>
      </w:tblGrid>
      <w:tr w:rsidR="0031336A" w:rsidTr="0031336A">
        <w:trPr>
          <w:trHeight w:val="674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ind w:rightChars="-42" w:right="-88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023" w:type="dxa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bookmarkStart w:id="0" w:name="_GoBack"/>
        <w:bookmarkEnd w:id="0"/>
      </w:tr>
      <w:tr w:rsidR="0031336A" w:rsidTr="0031336A">
        <w:trPr>
          <w:trHeight w:val="1115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物候监测仪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1、相机技术参数</w:t>
            </w:r>
            <w:r>
              <w:rPr>
                <w:rFonts w:hint="eastAsia"/>
                <w:sz w:val="20"/>
                <w:szCs w:val="20"/>
              </w:rPr>
              <w:br/>
              <w:t>▲1.1、波段范围：3波段：红、绿、蓝真彩色；（须提供第三方检测机构出具的具有CNAS标识的检测报告佐证）</w:t>
            </w:r>
            <w:r>
              <w:rPr>
                <w:rFonts w:hint="eastAsia"/>
                <w:sz w:val="20"/>
                <w:szCs w:val="20"/>
              </w:rPr>
              <w:br/>
              <w:t>1.2、传感器类型：感光芯片，CMOS镜头，500</w:t>
            </w:r>
            <w:proofErr w:type="gramStart"/>
            <w:r>
              <w:rPr>
                <w:rFonts w:hint="eastAsia"/>
                <w:sz w:val="20"/>
                <w:szCs w:val="20"/>
              </w:rPr>
              <w:t>万像</w:t>
            </w:r>
            <w:proofErr w:type="gramEnd"/>
            <w:r>
              <w:rPr>
                <w:rFonts w:hint="eastAsia"/>
                <w:sz w:val="20"/>
                <w:szCs w:val="20"/>
              </w:rPr>
              <w:t>素；</w:t>
            </w:r>
            <w:r>
              <w:rPr>
                <w:rFonts w:hint="eastAsia"/>
                <w:sz w:val="20"/>
                <w:szCs w:val="20"/>
              </w:rPr>
              <w:br/>
              <w:t>1.3、焦距：20倍变焦 4.7~93mm变焦镜头；</w:t>
            </w:r>
            <w:r>
              <w:rPr>
                <w:rFonts w:hint="eastAsia"/>
                <w:sz w:val="20"/>
                <w:szCs w:val="20"/>
              </w:rPr>
              <w:br/>
              <w:t>1.4、云台：水平0°~ 350°，垂直0°~ 90°；</w:t>
            </w:r>
            <w:r>
              <w:rPr>
                <w:rFonts w:hint="eastAsia"/>
                <w:sz w:val="20"/>
                <w:szCs w:val="20"/>
              </w:rPr>
              <w:br/>
              <w:t>1.5、图像储存：64G内存（可扩充到128G）；</w:t>
            </w:r>
            <w:r>
              <w:rPr>
                <w:rFonts w:hint="eastAsia"/>
                <w:sz w:val="20"/>
                <w:szCs w:val="20"/>
              </w:rPr>
              <w:br/>
              <w:t>1.6、图像输出：5MP/500万  (2592*1944)；</w:t>
            </w:r>
            <w:r>
              <w:rPr>
                <w:rFonts w:hint="eastAsia"/>
                <w:sz w:val="20"/>
                <w:szCs w:val="20"/>
              </w:rPr>
              <w:br/>
              <w:t>1.7、测量模式：无人值守全自动，可定时采集，定时传输；</w:t>
            </w:r>
            <w:r>
              <w:rPr>
                <w:rFonts w:hint="eastAsia"/>
                <w:sz w:val="20"/>
                <w:szCs w:val="20"/>
              </w:rPr>
              <w:br/>
              <w:t>1.8、输出图像：三种图像输出（RGB图像）；</w:t>
            </w:r>
            <w:r>
              <w:rPr>
                <w:rFonts w:hint="eastAsia"/>
                <w:sz w:val="20"/>
                <w:szCs w:val="20"/>
              </w:rPr>
              <w:br/>
              <w:t>1.9、采集方式：可远程视频实时观测植被生长，并通过远程控制实时采集和自定义采集频率进行采集；</w:t>
            </w:r>
            <w:r>
              <w:rPr>
                <w:rFonts w:hint="eastAsia"/>
                <w:sz w:val="20"/>
                <w:szCs w:val="20"/>
              </w:rPr>
              <w:br/>
              <w:t>1.10、时钟精度：≤±2min/年(-40 ℃～60 ℃)；</w:t>
            </w:r>
            <w:r>
              <w:rPr>
                <w:rFonts w:hint="eastAsia"/>
                <w:sz w:val="20"/>
                <w:szCs w:val="20"/>
              </w:rPr>
              <w:br/>
              <w:t>1.11、可测指数：可直接输出GCC,RCC,BCC,红绿指数，提供计算软件可计算LAI,FVC等；</w:t>
            </w:r>
            <w:r>
              <w:rPr>
                <w:rFonts w:hint="eastAsia"/>
                <w:sz w:val="20"/>
                <w:szCs w:val="20"/>
              </w:rPr>
              <w:br/>
              <w:t>1.12、传输方式：FTP和HTTP传输（图像和计算数值</w:t>
            </w:r>
            <w:proofErr w:type="gramStart"/>
            <w:r>
              <w:rPr>
                <w:rFonts w:hint="eastAsia"/>
                <w:sz w:val="20"/>
                <w:szCs w:val="20"/>
              </w:rPr>
              <w:t>远程上</w:t>
            </w:r>
            <w:proofErr w:type="gramEnd"/>
            <w:r>
              <w:rPr>
                <w:rFonts w:hint="eastAsia"/>
                <w:sz w:val="20"/>
                <w:szCs w:val="20"/>
              </w:rPr>
              <w:t>传服务器）；</w:t>
            </w:r>
            <w:r>
              <w:rPr>
                <w:rFonts w:hint="eastAsia"/>
                <w:sz w:val="20"/>
                <w:szCs w:val="20"/>
              </w:rPr>
              <w:br/>
              <w:t>▲1.13、软件部分：另提供配套的物候相机图片处理软件（客户可根据需求计算所需的各种物候指数和植被指数等），须要提供厂家多光谱自动观测系统软件著作权登记证书；</w:t>
            </w:r>
            <w:r>
              <w:rPr>
                <w:rFonts w:hint="eastAsia"/>
                <w:sz w:val="20"/>
                <w:szCs w:val="20"/>
              </w:rPr>
              <w:br/>
              <w:t>1.14、网络制式：支持有线、WIFI 、4G网络；</w:t>
            </w:r>
            <w:r>
              <w:rPr>
                <w:rFonts w:hint="eastAsia"/>
                <w:sz w:val="20"/>
                <w:szCs w:val="20"/>
              </w:rPr>
              <w:br/>
              <w:t>1.15、支持IP地址：动态IP地址/静态IP；</w:t>
            </w:r>
            <w:r>
              <w:rPr>
                <w:rFonts w:hint="eastAsia"/>
                <w:sz w:val="20"/>
                <w:szCs w:val="20"/>
              </w:rPr>
              <w:br/>
              <w:t>1.16、支持协议：GB28181协议或RS485；</w:t>
            </w:r>
            <w:r>
              <w:rPr>
                <w:rFonts w:hint="eastAsia"/>
                <w:sz w:val="20"/>
                <w:szCs w:val="20"/>
              </w:rPr>
              <w:br/>
              <w:t>1.17、功耗：休眠功耗：180mA，工作期间功耗 900 ～ 1400 mA；</w:t>
            </w:r>
            <w:r>
              <w:rPr>
                <w:rFonts w:hint="eastAsia"/>
                <w:sz w:val="20"/>
                <w:szCs w:val="20"/>
              </w:rPr>
              <w:br/>
              <w:t>1.18、工作环境温度：-40 ℃ ～ 60 ℃；</w:t>
            </w:r>
            <w:r>
              <w:rPr>
                <w:rFonts w:hint="eastAsia"/>
                <w:sz w:val="20"/>
                <w:szCs w:val="20"/>
              </w:rPr>
              <w:br/>
              <w:t>1.19、防尘防水等级：IP66，允许湿度范围：0% RH～100% RH；</w:t>
            </w:r>
            <w:r>
              <w:rPr>
                <w:rFonts w:hint="eastAsia"/>
                <w:sz w:val="20"/>
                <w:szCs w:val="20"/>
              </w:rPr>
              <w:br/>
              <w:t>2、智能数据采集</w:t>
            </w:r>
            <w:proofErr w:type="gramStart"/>
            <w:r>
              <w:rPr>
                <w:rFonts w:hint="eastAsia"/>
                <w:sz w:val="20"/>
                <w:szCs w:val="20"/>
              </w:rPr>
              <w:t>仪技术</w:t>
            </w:r>
            <w:proofErr w:type="gramEnd"/>
            <w:r>
              <w:rPr>
                <w:rFonts w:hint="eastAsia"/>
                <w:sz w:val="20"/>
                <w:szCs w:val="20"/>
              </w:rPr>
              <w:t>参数</w:t>
            </w:r>
            <w:r>
              <w:rPr>
                <w:rFonts w:hint="eastAsia"/>
                <w:sz w:val="20"/>
                <w:szCs w:val="20"/>
              </w:rPr>
              <w:br/>
              <w:t>2.1、功能：内置多种计算模型，实时计算植被参数，具备工业级防护、宽温、宽电压设计，实现数据透明</w:t>
            </w:r>
            <w:r>
              <w:rPr>
                <w:rFonts w:hint="eastAsia"/>
                <w:sz w:val="20"/>
                <w:szCs w:val="20"/>
              </w:rPr>
              <w:lastRenderedPageBreak/>
              <w:t>传输和边缘计算等功能；</w:t>
            </w:r>
            <w:r>
              <w:rPr>
                <w:rFonts w:hint="eastAsia"/>
                <w:sz w:val="20"/>
                <w:szCs w:val="20"/>
              </w:rPr>
              <w:br/>
              <w:t>2.2、采用高性能工业级32位通信处理器和工业级通信模块；</w:t>
            </w:r>
            <w:r>
              <w:rPr>
                <w:rFonts w:hint="eastAsia"/>
                <w:sz w:val="20"/>
                <w:szCs w:val="20"/>
              </w:rPr>
              <w:br/>
              <w:t>2.3、同时提供1个RS232/485、4个以太网LAN口，1个以太网WAN口以及WIFI接口等接口，标准RJ45(以太网)接口内置防雷（6000V电磁隔离）；</w:t>
            </w:r>
            <w:r>
              <w:rPr>
                <w:rFonts w:hint="eastAsia"/>
                <w:sz w:val="20"/>
                <w:szCs w:val="20"/>
              </w:rPr>
              <w:br/>
              <w:t>2.4、宽电压电流输入：DC5-40V/1A；超高压自动断电保护；</w:t>
            </w:r>
            <w:r>
              <w:rPr>
                <w:rFonts w:hint="eastAsia"/>
                <w:sz w:val="20"/>
                <w:szCs w:val="20"/>
              </w:rPr>
              <w:br/>
              <w:t>2.5、防电源反接保护，防浪涌保护，ESD防静电保护；</w:t>
            </w:r>
            <w:r>
              <w:rPr>
                <w:rFonts w:hint="eastAsia"/>
                <w:sz w:val="20"/>
                <w:szCs w:val="20"/>
              </w:rPr>
              <w:br/>
              <w:t>2.6、软、硬件</w:t>
            </w:r>
            <w:proofErr w:type="gramStart"/>
            <w:r>
              <w:rPr>
                <w:rFonts w:hint="eastAsia"/>
                <w:sz w:val="20"/>
                <w:szCs w:val="20"/>
              </w:rPr>
              <w:t>看门狗防死机</w:t>
            </w:r>
            <w:proofErr w:type="gramEnd"/>
            <w:r>
              <w:rPr>
                <w:rFonts w:hint="eastAsia"/>
                <w:sz w:val="20"/>
                <w:szCs w:val="20"/>
              </w:rPr>
              <w:t>设计，会自动断电重启，保证设备稳定可靠运行；</w:t>
            </w:r>
            <w:r>
              <w:rPr>
                <w:rFonts w:hint="eastAsia"/>
                <w:sz w:val="20"/>
                <w:szCs w:val="20"/>
              </w:rPr>
              <w:br/>
              <w:t>2.7、联网断线自动检测，拨号失败自动重启，定时重启等功能；</w:t>
            </w:r>
            <w:r>
              <w:rPr>
                <w:rFonts w:hint="eastAsia"/>
                <w:sz w:val="20"/>
                <w:szCs w:val="20"/>
              </w:rPr>
              <w:br/>
              <w:t>2.8、GPS定位功能；</w:t>
            </w:r>
            <w:r>
              <w:rPr>
                <w:rFonts w:hint="eastAsia"/>
                <w:sz w:val="20"/>
                <w:szCs w:val="20"/>
              </w:rPr>
              <w:br/>
              <w:t>3、配置：变焦相机模块1个、数据采集仪1个、云台1个、安装支架1套、供电系统1套、采集箱1套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1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48000.00</w:t>
            </w:r>
          </w:p>
        </w:tc>
        <w:tc>
          <w:tcPr>
            <w:tcW w:w="1023" w:type="dxa"/>
          </w:tcPr>
          <w:p w:rsidR="0031336A" w:rsidRDefault="0031336A" w:rsidP="00B31BD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 w:rsidP="00B31B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用于对峨眉拟单性木兰的物候开展监测</w:t>
            </w:r>
          </w:p>
        </w:tc>
      </w:tr>
      <w:tr w:rsidR="0031336A" w:rsidTr="0031336A">
        <w:trPr>
          <w:trHeight w:val="227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温湿度数据记录仪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1、温度感应器</w:t>
            </w:r>
            <w:r>
              <w:rPr>
                <w:rFonts w:hint="eastAsia"/>
                <w:sz w:val="20"/>
                <w:szCs w:val="20"/>
              </w:rPr>
              <w:br/>
              <w:t>范围：-40至70°C（-40至158°F）；准确性：从-40至0°C±0.25°C（-40至32°F±0.45），±0.2°C从0到70°C（±0.36从32到158°F）；解析度：0.04°C（0.072°F）；漂移：&lt;0.01°C（0.018°F）每年</w:t>
            </w:r>
            <w:r>
              <w:rPr>
                <w:rFonts w:hint="eastAsia"/>
                <w:sz w:val="20"/>
                <w:szCs w:val="20"/>
              </w:rPr>
              <w:br/>
              <w:t>2、RH（湿度）传感器</w:t>
            </w:r>
            <w:r>
              <w:rPr>
                <w:rFonts w:hint="eastAsia"/>
                <w:sz w:val="20"/>
                <w:szCs w:val="20"/>
              </w:rPr>
              <w:br/>
              <w:t>范围：0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〜</w:t>
            </w:r>
            <w:r>
              <w:rPr>
                <w:rFonts w:hint="eastAsia"/>
                <w:sz w:val="20"/>
                <w:szCs w:val="20"/>
              </w:rPr>
              <w:t>100％RH，-40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〜</w:t>
            </w:r>
            <w:r>
              <w:rPr>
                <w:rFonts w:hint="eastAsia"/>
                <w:sz w:val="20"/>
                <w:szCs w:val="20"/>
              </w:rPr>
              <w:t>70℃（-40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〜</w:t>
            </w:r>
            <w:r>
              <w:rPr>
                <w:rFonts w:hint="eastAsia"/>
                <w:sz w:val="20"/>
                <w:szCs w:val="20"/>
              </w:rPr>
              <w:t>158°F）。暴露在低于-20°C（-4°F）或高于95％RH的条件下，可能会使最大RH传感器误差暂时增加1％；准确性：±2.5％，从10％至90％（典型）至最大值±3.5％，包括在25℃（77°F）的滞后;低于10％RH和高于90％RH±5％典型值；解析度：0.05％</w:t>
            </w:r>
            <w:r>
              <w:rPr>
                <w:rFonts w:hint="eastAsia"/>
                <w:sz w:val="20"/>
                <w:szCs w:val="20"/>
              </w:rPr>
              <w:br/>
              <w:t>记录器</w:t>
            </w:r>
            <w:r>
              <w:rPr>
                <w:rFonts w:hint="eastAsia"/>
                <w:sz w:val="20"/>
                <w:szCs w:val="20"/>
              </w:rPr>
              <w:br/>
              <w:t xml:space="preserve">3、无线电电源：1 </w:t>
            </w:r>
            <w:proofErr w:type="spellStart"/>
            <w:r>
              <w:rPr>
                <w:rFonts w:hint="eastAsia"/>
                <w:sz w:val="20"/>
                <w:szCs w:val="20"/>
              </w:rPr>
              <w:t>mW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（0 </w:t>
            </w:r>
            <w:proofErr w:type="spellStart"/>
            <w:r>
              <w:rPr>
                <w:rFonts w:hint="eastAsia"/>
                <w:sz w:val="20"/>
                <w:szCs w:val="20"/>
              </w:rPr>
              <w:t>dBm</w:t>
            </w:r>
            <w:proofErr w:type="spellEnd"/>
            <w:r>
              <w:rPr>
                <w:rFonts w:hint="eastAsia"/>
                <w:sz w:val="20"/>
                <w:szCs w:val="20"/>
              </w:rPr>
              <w:t>）；传输范围：大约30.5米（100英尺）的视线无线数据标准；</w:t>
            </w:r>
            <w:proofErr w:type="gramStart"/>
            <w:r>
              <w:rPr>
                <w:rFonts w:hint="eastAsia"/>
                <w:sz w:val="20"/>
                <w:szCs w:val="20"/>
              </w:rPr>
              <w:t>蓝牙智能</w:t>
            </w:r>
            <w:proofErr w:type="gramEnd"/>
            <w:r>
              <w:rPr>
                <w:rFonts w:hint="eastAsia"/>
                <w:sz w:val="20"/>
                <w:szCs w:val="20"/>
              </w:rPr>
              <w:t>（</w:t>
            </w:r>
            <w:proofErr w:type="gramStart"/>
            <w:r>
              <w:rPr>
                <w:rFonts w:hint="eastAsia"/>
                <w:sz w:val="20"/>
                <w:szCs w:val="20"/>
              </w:rPr>
              <w:t>蓝牙低功耗</w:t>
            </w:r>
            <w:proofErr w:type="gramEnd"/>
            <w:r>
              <w:rPr>
                <w:rFonts w:hint="eastAsia"/>
                <w:sz w:val="20"/>
                <w:szCs w:val="20"/>
              </w:rPr>
              <w:t>，</w:t>
            </w:r>
            <w:proofErr w:type="gramStart"/>
            <w:r>
              <w:rPr>
                <w:rFonts w:hint="eastAsia"/>
                <w:sz w:val="20"/>
                <w:szCs w:val="20"/>
              </w:rPr>
              <w:t>蓝牙</w:t>
            </w:r>
            <w:proofErr w:type="gramEnd"/>
            <w:r>
              <w:rPr>
                <w:rFonts w:hint="eastAsia"/>
                <w:sz w:val="20"/>
                <w:szCs w:val="20"/>
              </w:rPr>
              <w:t>4.0）</w:t>
            </w:r>
            <w:r>
              <w:rPr>
                <w:rFonts w:hint="eastAsia"/>
                <w:sz w:val="20"/>
                <w:szCs w:val="20"/>
              </w:rPr>
              <w:br/>
              <w:t>4、记录器工作范围：-40°至70°C（-40°至158°F）；记录速率：1秒至18小时</w:t>
            </w:r>
            <w:r>
              <w:rPr>
                <w:rFonts w:hint="eastAsia"/>
                <w:sz w:val="20"/>
                <w:szCs w:val="20"/>
              </w:rPr>
              <w:br/>
              <w:t>5、日志模式：固定间隔（正常，统计）或突发；内存模式：满时换行或满时停止；启动模式：立即，按钮，日期和时间或下一个间隔；停止模式：当内存已满，按钮，日期和时间，或设置的记录期后</w:t>
            </w:r>
            <w:r>
              <w:rPr>
                <w:rFonts w:hint="eastAsia"/>
                <w:sz w:val="20"/>
                <w:szCs w:val="20"/>
              </w:rPr>
              <w:br/>
              <w:t>6、时间精度：每月±1分钟0°至50°C（32°至122°F）；电池类型：2/3 AA 3.6 V锂电池，用户可更换；电池寿命：2年；记忆：128 KB（最多63,488次测量）；完整内存下载时间：大约60秒;可能需要更长的时间，设备距离记录器越远</w:t>
            </w:r>
            <w:r>
              <w:rPr>
                <w:rFonts w:hint="eastAsia"/>
                <w:sz w:val="20"/>
                <w:szCs w:val="20"/>
              </w:rPr>
              <w:br/>
              <w:t xml:space="preserve">7、尺寸：记录器外壳：10.8 x 5.08 x 2.24厘米（4.25 </w:t>
            </w:r>
            <w:r>
              <w:rPr>
                <w:rFonts w:hint="eastAsia"/>
                <w:sz w:val="20"/>
                <w:szCs w:val="20"/>
              </w:rPr>
              <w:lastRenderedPageBreak/>
              <w:t xml:space="preserve">x 2.0 x 0.88英寸）；外部温度传感器直径：0.53厘米（0.21英寸）；外部温度/ RH传感器直径：1.17厘米（0.46英寸）；外部传感器电缆长度：2 m（6.56 </w:t>
            </w:r>
            <w:proofErr w:type="spellStart"/>
            <w:r>
              <w:rPr>
                <w:rFonts w:hint="eastAsia"/>
                <w:sz w:val="20"/>
                <w:szCs w:val="20"/>
              </w:rPr>
              <w:t>ft</w:t>
            </w:r>
            <w:proofErr w:type="spellEnd"/>
            <w:r>
              <w:rPr>
                <w:rFonts w:hint="eastAsia"/>
                <w:sz w:val="20"/>
                <w:szCs w:val="20"/>
              </w:rPr>
              <w:t>）；太阳辐射屏蔽支架：10.8 x 8.3厘米（4.25 X 3.25 英寸）</w:t>
            </w:r>
            <w:r>
              <w:rPr>
                <w:rFonts w:hint="eastAsia"/>
                <w:sz w:val="20"/>
                <w:szCs w:val="20"/>
              </w:rPr>
              <w:br/>
              <w:t>8、重量：记录仪：75.5克；太阳辐射屏蔽支架：20.4克；材料：乙缩醛，硅胶垫片，不锈钢螺丝</w:t>
            </w:r>
            <w:r>
              <w:rPr>
                <w:rFonts w:hint="eastAsia"/>
                <w:sz w:val="20"/>
                <w:szCs w:val="20"/>
              </w:rPr>
              <w:br/>
              <w:t>9、环境评级：NEMA 6和IP67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2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1900.00</w:t>
            </w:r>
          </w:p>
        </w:tc>
        <w:tc>
          <w:tcPr>
            <w:tcW w:w="1023" w:type="dxa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用于对原生境和回归点的环境监测</w:t>
            </w:r>
          </w:p>
        </w:tc>
      </w:tr>
      <w:tr w:rsidR="0031336A" w:rsidTr="0031336A">
        <w:trPr>
          <w:trHeight w:val="1681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制冷设备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1.5匹，1级能效，变频冷暖挂机，额定制冷量3510W,额定制热量5010W，循环风量≥710m3/h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2800.00</w:t>
            </w:r>
          </w:p>
        </w:tc>
        <w:tc>
          <w:tcPr>
            <w:tcW w:w="1023" w:type="dxa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31336A" w:rsidTr="0031336A">
        <w:trPr>
          <w:trHeight w:val="685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操作台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1、台面：≧12.7mm厚耐强酸实芯理化板，边缘加厚到25.4mm。主框架：采用40×60mm厚度为2mm优质型钢，表面环氧树脂静喷涂，C型钢架。柜体：采用环保型三聚氰胺双饰面板，厚16mm，所有截面采用2mm厚PVC热熔胶</w:t>
            </w:r>
            <w:proofErr w:type="gramStart"/>
            <w:r>
              <w:rPr>
                <w:rFonts w:hint="eastAsia"/>
              </w:rPr>
              <w:t>防水封边处理</w:t>
            </w:r>
            <w:proofErr w:type="gramEnd"/>
            <w:r>
              <w:rPr>
                <w:rFonts w:hint="eastAsia"/>
              </w:rPr>
              <w:t>。铰链：采用DTC开启闭合弧度175度，铰链表面环氧树脂粉末静电喷涂，耐腐蚀，开闭自如。导轨：采用DTC三段式阻尼静音滑轨，承重性能好、喷涂环氧树脂粉末涂料，耐酸碱，经久耐用。把手：采用PVC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字型暗拉手。可调脚：需配减震防滑橡胶，可调高度30-50mm。</w:t>
            </w:r>
            <w:r>
              <w:rPr>
                <w:rFonts w:hint="eastAsia"/>
              </w:rPr>
              <w:br/>
              <w:t>2、水槽：采用实验室专用水盆，高分子PP水槽，耐酸碱、耐腐蚀，平整不变形。配套高分子PP下水器，滤片和</w:t>
            </w:r>
            <w:proofErr w:type="gramStart"/>
            <w:r>
              <w:rPr>
                <w:rFonts w:hint="eastAsia"/>
              </w:rPr>
              <w:t>阻水</w:t>
            </w:r>
            <w:proofErr w:type="gramEnd"/>
            <w:r>
              <w:rPr>
                <w:rFonts w:hint="eastAsia"/>
              </w:rPr>
              <w:t>盖，PP去水提笼，可防止杂物堵塞管道。水龙头：采用三口全铜水龙头，出水嘴为铜质尖嘴型，高头、单口360度旋转，便于多用途使用，可拆卸清洗，具有缓压作用。管体部分为黄铜合金，表面经烤漆处理，防锈耐腐蚀。出水嘴可拆卸，内有成型螺纹，采用陶瓷阀</w:t>
            </w:r>
            <w:proofErr w:type="gramStart"/>
            <w:r>
              <w:rPr>
                <w:rFonts w:hint="eastAsia"/>
              </w:rPr>
              <w:t>蕊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br/>
              <w:t>3.尺寸：</w:t>
            </w:r>
            <w:r>
              <w:rPr>
                <w:rFonts w:hint="eastAsia"/>
                <w:color w:val="FF0000"/>
              </w:rPr>
              <w:t>3000mm×750mm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Pr="0031336A" w:rsidRDefault="0031336A" w:rsidP="003133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4800.00</w:t>
            </w:r>
          </w:p>
        </w:tc>
        <w:tc>
          <w:tcPr>
            <w:tcW w:w="1023" w:type="dxa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31336A" w:rsidTr="0031336A">
        <w:trPr>
          <w:trHeight w:val="685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 w:rsidP="00697655">
            <w:r>
              <w:rPr>
                <w:rFonts w:hint="eastAsia"/>
              </w:rPr>
              <w:t>不锈钢材质，激光刻度，按键电子数显；</w:t>
            </w:r>
          </w:p>
          <w:p w:rsidR="0031336A" w:rsidRDefault="0031336A" w:rsidP="00697655">
            <w:r>
              <w:rPr>
                <w:rFonts w:hint="eastAsia"/>
              </w:rPr>
              <w:t>量程：0-200mm，分辨力：0.01mm，产品符合GB/T 21389-2008标准。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300.00</w:t>
            </w:r>
          </w:p>
        </w:tc>
        <w:tc>
          <w:tcPr>
            <w:tcW w:w="1023" w:type="dxa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用于测量树木地径、胸径</w:t>
            </w:r>
          </w:p>
        </w:tc>
      </w:tr>
      <w:tr w:rsidR="0031336A" w:rsidTr="0031336A">
        <w:trPr>
          <w:trHeight w:val="685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1336A" w:rsidRDefault="0031336A" w:rsidP="00697655">
            <w:pPr>
              <w:rPr>
                <w:rFonts w:hint="eastAsi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31336A" w:rsidRDefault="0031336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8" w:type="dxa"/>
          </w:tcPr>
          <w:p w:rsidR="0031336A" w:rsidRDefault="0031336A" w:rsidP="0031336A">
            <w:pPr>
              <w:widowControl/>
              <w:ind w:rightChars="351" w:right="737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62400.00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1336A" w:rsidRDefault="003133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C928A0" w:rsidRDefault="00C928A0" w:rsidP="00B31BD3">
      <w:pPr>
        <w:rPr>
          <w:rFonts w:ascii="宋体" w:hAnsi="宋体"/>
          <w:sz w:val="28"/>
          <w:szCs w:val="28"/>
        </w:rPr>
      </w:pPr>
    </w:p>
    <w:sectPr w:rsidR="00C9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6AD29"/>
    <w:multiLevelType w:val="singleLevel"/>
    <w:tmpl w:val="6996AD29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jI4OGZjZDYzZWViMjQ0ZmY0YmIwMDZmYTUyNDgifQ=="/>
  </w:docVars>
  <w:rsids>
    <w:rsidRoot w:val="006A4594"/>
    <w:rsid w:val="00055138"/>
    <w:rsid w:val="0009686C"/>
    <w:rsid w:val="00105FBF"/>
    <w:rsid w:val="0031336A"/>
    <w:rsid w:val="003A7169"/>
    <w:rsid w:val="003C39F6"/>
    <w:rsid w:val="003D1DF5"/>
    <w:rsid w:val="004821A5"/>
    <w:rsid w:val="0052184A"/>
    <w:rsid w:val="00536E62"/>
    <w:rsid w:val="00697655"/>
    <w:rsid w:val="006A4594"/>
    <w:rsid w:val="008027E7"/>
    <w:rsid w:val="00A97CD6"/>
    <w:rsid w:val="00AE3917"/>
    <w:rsid w:val="00B31BD3"/>
    <w:rsid w:val="00C91792"/>
    <w:rsid w:val="00C928A0"/>
    <w:rsid w:val="00DE27E8"/>
    <w:rsid w:val="00EC4395"/>
    <w:rsid w:val="00F71610"/>
    <w:rsid w:val="00FC2173"/>
    <w:rsid w:val="04162F37"/>
    <w:rsid w:val="0B105A9F"/>
    <w:rsid w:val="0EBE6F76"/>
    <w:rsid w:val="1F50248D"/>
    <w:rsid w:val="1FAF17CC"/>
    <w:rsid w:val="25262971"/>
    <w:rsid w:val="27B929DB"/>
    <w:rsid w:val="2D335F6B"/>
    <w:rsid w:val="35B12BEC"/>
    <w:rsid w:val="3C7F1A00"/>
    <w:rsid w:val="42B563AC"/>
    <w:rsid w:val="4D9573C6"/>
    <w:rsid w:val="6F8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 包</dc:creator>
  <cp:lastModifiedBy>Administrator</cp:lastModifiedBy>
  <cp:revision>2</cp:revision>
  <dcterms:created xsi:type="dcterms:W3CDTF">2025-12-08T01:25:00Z</dcterms:created>
  <dcterms:modified xsi:type="dcterms:W3CDTF">2025-12-08T01:25:00Z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229D724AB0A74B158E8C3FE0CB05D803_12</vt:lpwstr>
  </property>
</Properties>
</file>