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犍为县自然资源局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关于《犍为县清溪镇灌引村8组聚居点建设项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目规划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选址论证报告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》的公示</w:t>
      </w:r>
    </w:p>
    <w:p>
      <w:pPr>
        <w:pStyle w:val="2"/>
        <w:rPr>
          <w:color w:val="auto"/>
        </w:rPr>
      </w:pPr>
    </w:p>
    <w:p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犍为县按照推动实施乡村振兴战略的总体要求，保障农民居住、乡村基础设施、产业发展用地需求，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 w:bidi="ar"/>
        </w:rPr>
        <w:t>完成编制《犍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为县清溪镇灌引村8组聚居点建设项目规划选址论证报告》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绘就宜居宜业和美乡村新画卷。本次规划选址论证对象为清溪镇灌引村8组聚居点。202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月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日，《犍为县清溪镇灌引村8组聚居点建设项目规划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选址论证报告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》已通过犍为县国土空间规划委员会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2024年第2次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会议审议。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根据《中华人民共和国城乡规划法》《四川省城乡规划条例》等相关规定，现将论证方案进行批前公示，并征求社会公众意见。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公示时间为202</w:t>
      </w:r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年6月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日至20</w:t>
      </w:r>
      <w:r>
        <w:rPr>
          <w:rFonts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single"/>
          <w:shd w:val="clear" w:color="auto" w:fill="FFFFFF"/>
          <w:lang w:bidi="ar"/>
        </w:rPr>
        <w:t>日，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如有意见或者建议，请在公示期内以书面的形式提交至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shd w:val="clear" w:color="auto" w:fill="FFFFFF"/>
          <w:lang w:bidi="ar"/>
        </w:rPr>
        <w:t>犍为县自然资源局6楼规划股办公室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。公示结束后，我局将根据公示反馈意见进一步修改完善，形成最终成果，按法定程序报批。</w:t>
      </w:r>
    </w:p>
    <w:p>
      <w:pPr>
        <w:pStyle w:val="5"/>
        <w:widowControl/>
        <w:shd w:val="clear" w:color="auto" w:fill="FFFFFF"/>
        <w:spacing w:before="100" w:after="10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附件：《犍为县清溪镇灌引村8组聚居点建设项目规划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选址论证报告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》概要</w:t>
      </w:r>
    </w:p>
    <w:p>
      <w:pPr>
        <w:pStyle w:val="5"/>
        <w:widowControl/>
        <w:shd w:val="clear" w:color="auto" w:fill="FFFFFF"/>
        <w:spacing w:before="100" w:after="10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附图：项目选址区位分析图、项目选址与“三区三线”关系示意图、项目选址与《犍为县国土空间规划总体规划》（2021-2035年）县域国土空间总体格局关系示意图、项目选址与《临港经济片区乡镇级国土空间总体规划》（2021-2035年）用途管制分区关系示意图。</w:t>
      </w:r>
    </w:p>
    <w:p>
      <w:pPr>
        <w:pStyle w:val="5"/>
        <w:widowControl/>
        <w:shd w:val="clear" w:color="auto" w:fill="FFFFFF"/>
        <w:spacing w:before="100" w:after="100" w:line="560" w:lineRule="exact"/>
        <w:ind w:firstLine="562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bidi="ar"/>
        </w:rPr>
        <w:t>（注：公示项目名称为暂定项目名称，具体项目名称以犍为县发展和改革局立项批复名称为准）</w:t>
      </w:r>
    </w:p>
    <w:p>
      <w:pPr>
        <w:pStyle w:val="5"/>
        <w:widowControl/>
        <w:shd w:val="clear" w:color="auto" w:fill="FFFFFF"/>
        <w:wordWrap w:val="0"/>
        <w:spacing w:beforeAutospacing="0" w:afterAutospacing="0" w:line="560" w:lineRule="exact"/>
        <w:ind w:firstLine="420"/>
        <w:jc w:val="right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 xml:space="preserve">犍为县自然资源局      </w:t>
      </w:r>
    </w:p>
    <w:p>
      <w:pPr>
        <w:pStyle w:val="5"/>
        <w:widowControl/>
        <w:shd w:val="clear" w:color="auto" w:fill="FFFFFF"/>
        <w:wordWrap w:val="0"/>
        <w:spacing w:beforeAutospacing="0" w:afterAutospacing="0" w:line="560" w:lineRule="exact"/>
        <w:ind w:firstLine="420"/>
        <w:jc w:val="right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sectPr>
          <w:footerReference r:id="rId3" w:type="default"/>
          <w:pgSz w:w="11906" w:h="16838"/>
          <w:pgMar w:top="1043" w:right="1080" w:bottom="1327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202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年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 xml:space="preserve">日      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bidi="ar"/>
        </w:rPr>
        <w:t>附件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shd w:val="clear" w:color="auto" w:fill="FFFFFF"/>
          <w:lang w:bidi="ar"/>
        </w:rPr>
        <w:t>《犍为县清溪镇灌引村8组聚居点建设项目规划</w:t>
      </w:r>
      <w:r>
        <w:rPr>
          <w:rFonts w:ascii="方正小标宋简体" w:hAnsi="方正小标宋简体" w:eastAsia="方正小标宋简体" w:cs="方正小标宋简体"/>
          <w:kern w:val="0"/>
          <w:sz w:val="28"/>
          <w:szCs w:val="28"/>
          <w:shd w:val="clear" w:color="auto" w:fill="FFFFFF"/>
          <w:lang w:bidi="ar"/>
        </w:rPr>
        <w:t>选址论证报告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  <w:lang w:bidi="ar"/>
        </w:rPr>
        <w:t>》概要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本项目主要是为了满足灌引村8组农户住房安置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周边农户未来新建住房聚居的需求，本次规划选址论证对象为清溪镇灌引村8组聚居点建设项目，考虑该建设项目的安全性、环境影响等问题，特编制本次选址论证报告。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论证报告通过对项目选址的政策法规符合性、相关规划的衔接性、选址的合理性、建设的影响分析等方面进行综合分析论证：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1、项目选址是在国家相关规范和技术规定指导下进行的，符合相关文件要求。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2、项目选址不涉及占用永久基本农田和生态保护红线等。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3、项目选址对周边现状建设影响较小，且不涉及生态保护红线、风景区、森林及自然保护区等敏感点。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4、项目选址地形、工程地质、水文地质、场址现状高程、气象均适宜项目建设，</w:t>
      </w:r>
      <w:r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评估区建设用地适宜性评价为“适宜”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，市政基础设施方面</w:t>
      </w:r>
      <w:r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建设条件具备。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综上所述，本项目选址是合理可行的。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参照《四川省人民政府关于规范农村宅基地范围及面积标准的通告》（川府规〔2023〕4号）、《乐山市</w:t>
      </w:r>
      <w:r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村规划编制管理细则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  <w:t>》，建议项目选址地块的规划控制如下：</w:t>
      </w: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tbl>
      <w:tblPr>
        <w:tblStyle w:val="7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15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规划指标</w:t>
            </w:r>
          </w:p>
        </w:tc>
        <w:tc>
          <w:tcPr>
            <w:tcW w:w="515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规划论证条件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用地性质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二类农村宅基地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用地面积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29735.9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平方米（约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44.60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人均住房用地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面积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≤4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人均住房、附属用房和庭院用地面积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≤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建筑高度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≤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建筑层数</w:t>
            </w:r>
          </w:p>
        </w:tc>
        <w:tc>
          <w:tcPr>
            <w:tcW w:w="5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  <w:lang w:bidi="ar"/>
              </w:rPr>
              <w:t>≤3层</w:t>
            </w:r>
          </w:p>
        </w:tc>
      </w:tr>
    </w:tbl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2"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spacing w:val="0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="100" w:after="10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  <w:lang w:bidi="ar"/>
        </w:rPr>
        <w:t>附图：项目选址区位分析图、项目选址与“三区三线”关系示意图、项目选址与《犍为县国土空间规划总体规划》（2021-2035年）县域国土空间总体格局关系示意图、项目选址与《临港经济片区乡镇级国土空间总体规划》（2021-2035年）用途管制分区关系示意图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  <w:r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4445</wp:posOffset>
            </wp:positionV>
            <wp:extent cx="6908165" cy="5162550"/>
            <wp:effectExtent l="0" t="0" r="698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237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" w:eastAsia="仿宋_GB2312"/>
          <w:sz w:val="28"/>
          <w:szCs w:val="28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043" w:right="1077" w:bottom="132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ODUxZGE5ZjYwNWRiZTljNDg3MjE3MzkxN2UyYjcifQ=="/>
  </w:docVars>
  <w:rsids>
    <w:rsidRoot w:val="00FE0F02"/>
    <w:rsid w:val="00011108"/>
    <w:rsid w:val="00057B04"/>
    <w:rsid w:val="000718F6"/>
    <w:rsid w:val="00094321"/>
    <w:rsid w:val="000E2209"/>
    <w:rsid w:val="000E5601"/>
    <w:rsid w:val="000F25F0"/>
    <w:rsid w:val="0012621D"/>
    <w:rsid w:val="001266A3"/>
    <w:rsid w:val="00143961"/>
    <w:rsid w:val="001465C9"/>
    <w:rsid w:val="00152828"/>
    <w:rsid w:val="00153E81"/>
    <w:rsid w:val="00156543"/>
    <w:rsid w:val="00173557"/>
    <w:rsid w:val="0018363F"/>
    <w:rsid w:val="00192DC5"/>
    <w:rsid w:val="001E7A98"/>
    <w:rsid w:val="00213181"/>
    <w:rsid w:val="00214E9B"/>
    <w:rsid w:val="00225E49"/>
    <w:rsid w:val="00271F4A"/>
    <w:rsid w:val="00284D2C"/>
    <w:rsid w:val="00294D74"/>
    <w:rsid w:val="002A436D"/>
    <w:rsid w:val="002B4066"/>
    <w:rsid w:val="002D11C2"/>
    <w:rsid w:val="00321544"/>
    <w:rsid w:val="00331888"/>
    <w:rsid w:val="00340A30"/>
    <w:rsid w:val="00345A70"/>
    <w:rsid w:val="0037721E"/>
    <w:rsid w:val="00377802"/>
    <w:rsid w:val="003A41BA"/>
    <w:rsid w:val="003C059F"/>
    <w:rsid w:val="003C155E"/>
    <w:rsid w:val="003E397A"/>
    <w:rsid w:val="003F6A7A"/>
    <w:rsid w:val="003F7295"/>
    <w:rsid w:val="004052DB"/>
    <w:rsid w:val="00410F31"/>
    <w:rsid w:val="004324B1"/>
    <w:rsid w:val="00437D17"/>
    <w:rsid w:val="004578A0"/>
    <w:rsid w:val="00467625"/>
    <w:rsid w:val="0048528B"/>
    <w:rsid w:val="004900B4"/>
    <w:rsid w:val="004944B8"/>
    <w:rsid w:val="004A00C4"/>
    <w:rsid w:val="004C58C2"/>
    <w:rsid w:val="004D0AE7"/>
    <w:rsid w:val="004D5D3C"/>
    <w:rsid w:val="0050638A"/>
    <w:rsid w:val="005410C5"/>
    <w:rsid w:val="00582303"/>
    <w:rsid w:val="005B58E4"/>
    <w:rsid w:val="005D4EC9"/>
    <w:rsid w:val="0060749A"/>
    <w:rsid w:val="00613755"/>
    <w:rsid w:val="0064551D"/>
    <w:rsid w:val="00645EB9"/>
    <w:rsid w:val="00647DCC"/>
    <w:rsid w:val="00651173"/>
    <w:rsid w:val="0066425C"/>
    <w:rsid w:val="006825B7"/>
    <w:rsid w:val="00694A17"/>
    <w:rsid w:val="006A4163"/>
    <w:rsid w:val="006A5DA8"/>
    <w:rsid w:val="006C06B0"/>
    <w:rsid w:val="006E6244"/>
    <w:rsid w:val="006E729E"/>
    <w:rsid w:val="00700048"/>
    <w:rsid w:val="00707D78"/>
    <w:rsid w:val="00710FE4"/>
    <w:rsid w:val="00736D4D"/>
    <w:rsid w:val="00740ADC"/>
    <w:rsid w:val="00750057"/>
    <w:rsid w:val="00781276"/>
    <w:rsid w:val="00793F74"/>
    <w:rsid w:val="007C5ED7"/>
    <w:rsid w:val="007C7F88"/>
    <w:rsid w:val="007D2080"/>
    <w:rsid w:val="007D6A72"/>
    <w:rsid w:val="007E2A15"/>
    <w:rsid w:val="007E3C10"/>
    <w:rsid w:val="007F0A5C"/>
    <w:rsid w:val="007F0D75"/>
    <w:rsid w:val="008061EA"/>
    <w:rsid w:val="00806F1C"/>
    <w:rsid w:val="00817B0B"/>
    <w:rsid w:val="008420CF"/>
    <w:rsid w:val="00843CF9"/>
    <w:rsid w:val="00844556"/>
    <w:rsid w:val="008555BD"/>
    <w:rsid w:val="00863099"/>
    <w:rsid w:val="00867A58"/>
    <w:rsid w:val="00881790"/>
    <w:rsid w:val="008A28E3"/>
    <w:rsid w:val="008B2E4D"/>
    <w:rsid w:val="008B5B0B"/>
    <w:rsid w:val="008E538C"/>
    <w:rsid w:val="008F521E"/>
    <w:rsid w:val="00903941"/>
    <w:rsid w:val="00931225"/>
    <w:rsid w:val="00932E84"/>
    <w:rsid w:val="0093754D"/>
    <w:rsid w:val="0094266E"/>
    <w:rsid w:val="009561EE"/>
    <w:rsid w:val="009A10A9"/>
    <w:rsid w:val="009B63A9"/>
    <w:rsid w:val="009E1E95"/>
    <w:rsid w:val="009E6D7B"/>
    <w:rsid w:val="00A206F8"/>
    <w:rsid w:val="00A5249B"/>
    <w:rsid w:val="00A561B1"/>
    <w:rsid w:val="00A85373"/>
    <w:rsid w:val="00AA51AC"/>
    <w:rsid w:val="00AB2F3C"/>
    <w:rsid w:val="00AC2DD5"/>
    <w:rsid w:val="00B45E03"/>
    <w:rsid w:val="00B516BA"/>
    <w:rsid w:val="00B64FC4"/>
    <w:rsid w:val="00B753CC"/>
    <w:rsid w:val="00B763BF"/>
    <w:rsid w:val="00B77B11"/>
    <w:rsid w:val="00BB061F"/>
    <w:rsid w:val="00BB2FD6"/>
    <w:rsid w:val="00BD6975"/>
    <w:rsid w:val="00C416F2"/>
    <w:rsid w:val="00C43142"/>
    <w:rsid w:val="00CC2189"/>
    <w:rsid w:val="00D161E4"/>
    <w:rsid w:val="00D33B3F"/>
    <w:rsid w:val="00D366AB"/>
    <w:rsid w:val="00D4122E"/>
    <w:rsid w:val="00D42C4B"/>
    <w:rsid w:val="00D45A63"/>
    <w:rsid w:val="00D522C5"/>
    <w:rsid w:val="00D575AD"/>
    <w:rsid w:val="00D63655"/>
    <w:rsid w:val="00D6743C"/>
    <w:rsid w:val="00D74A9F"/>
    <w:rsid w:val="00DD6673"/>
    <w:rsid w:val="00DE5935"/>
    <w:rsid w:val="00DF197E"/>
    <w:rsid w:val="00E1342E"/>
    <w:rsid w:val="00E22D44"/>
    <w:rsid w:val="00E302B5"/>
    <w:rsid w:val="00E44E08"/>
    <w:rsid w:val="00E71CB2"/>
    <w:rsid w:val="00E84642"/>
    <w:rsid w:val="00EC40FB"/>
    <w:rsid w:val="00EC62AF"/>
    <w:rsid w:val="00EC715C"/>
    <w:rsid w:val="00F00855"/>
    <w:rsid w:val="00F00C44"/>
    <w:rsid w:val="00F038A7"/>
    <w:rsid w:val="00F0729B"/>
    <w:rsid w:val="00F07DE0"/>
    <w:rsid w:val="00F15E76"/>
    <w:rsid w:val="00F46347"/>
    <w:rsid w:val="00F55D21"/>
    <w:rsid w:val="00F65569"/>
    <w:rsid w:val="00F7574B"/>
    <w:rsid w:val="00F770BE"/>
    <w:rsid w:val="00FB441C"/>
    <w:rsid w:val="00FC14ED"/>
    <w:rsid w:val="00FE0F02"/>
    <w:rsid w:val="00FF5926"/>
    <w:rsid w:val="03FB03BA"/>
    <w:rsid w:val="056B76BD"/>
    <w:rsid w:val="05EE79E7"/>
    <w:rsid w:val="073A4D19"/>
    <w:rsid w:val="07980F0F"/>
    <w:rsid w:val="084142D0"/>
    <w:rsid w:val="0854499A"/>
    <w:rsid w:val="08E46EA7"/>
    <w:rsid w:val="0A4F5400"/>
    <w:rsid w:val="0A8F42DC"/>
    <w:rsid w:val="0B116715"/>
    <w:rsid w:val="0B773D4E"/>
    <w:rsid w:val="0C6D43CF"/>
    <w:rsid w:val="0D272FFD"/>
    <w:rsid w:val="0D406B50"/>
    <w:rsid w:val="0E684952"/>
    <w:rsid w:val="126C7AA9"/>
    <w:rsid w:val="128E54A5"/>
    <w:rsid w:val="132C233E"/>
    <w:rsid w:val="13973E82"/>
    <w:rsid w:val="142072AC"/>
    <w:rsid w:val="14ED7BA3"/>
    <w:rsid w:val="14FD6C55"/>
    <w:rsid w:val="154A7FE4"/>
    <w:rsid w:val="15D11143"/>
    <w:rsid w:val="161206F8"/>
    <w:rsid w:val="164F301A"/>
    <w:rsid w:val="18737D8F"/>
    <w:rsid w:val="19CD084B"/>
    <w:rsid w:val="1A494F31"/>
    <w:rsid w:val="1AE8439A"/>
    <w:rsid w:val="1C3D303A"/>
    <w:rsid w:val="1C4A7392"/>
    <w:rsid w:val="1DD957B9"/>
    <w:rsid w:val="1ECE074D"/>
    <w:rsid w:val="1FC876AE"/>
    <w:rsid w:val="23D5257E"/>
    <w:rsid w:val="24472D15"/>
    <w:rsid w:val="24D6035C"/>
    <w:rsid w:val="254F0121"/>
    <w:rsid w:val="26880786"/>
    <w:rsid w:val="274E2A1F"/>
    <w:rsid w:val="2A0D2B8E"/>
    <w:rsid w:val="2AD52E64"/>
    <w:rsid w:val="2BE64C72"/>
    <w:rsid w:val="2C2D5CCC"/>
    <w:rsid w:val="2CD7145D"/>
    <w:rsid w:val="2CEB0A21"/>
    <w:rsid w:val="2D6A4D3E"/>
    <w:rsid w:val="2E4C520F"/>
    <w:rsid w:val="2EDD7C8D"/>
    <w:rsid w:val="2F962DE0"/>
    <w:rsid w:val="30711881"/>
    <w:rsid w:val="332F6321"/>
    <w:rsid w:val="33A65CE5"/>
    <w:rsid w:val="34A635FD"/>
    <w:rsid w:val="34F56C2F"/>
    <w:rsid w:val="37A147F9"/>
    <w:rsid w:val="382B56B9"/>
    <w:rsid w:val="38D960AA"/>
    <w:rsid w:val="396F1187"/>
    <w:rsid w:val="39DB5260"/>
    <w:rsid w:val="3A5F560B"/>
    <w:rsid w:val="3A8F2BA2"/>
    <w:rsid w:val="3B441599"/>
    <w:rsid w:val="3B4E14F1"/>
    <w:rsid w:val="3B934DA1"/>
    <w:rsid w:val="3C9E5249"/>
    <w:rsid w:val="3D9308A4"/>
    <w:rsid w:val="3EEB2C3B"/>
    <w:rsid w:val="3EF1250A"/>
    <w:rsid w:val="40857944"/>
    <w:rsid w:val="41633D89"/>
    <w:rsid w:val="4206121C"/>
    <w:rsid w:val="424741EF"/>
    <w:rsid w:val="42A57315"/>
    <w:rsid w:val="43002F44"/>
    <w:rsid w:val="454D60BF"/>
    <w:rsid w:val="46D36999"/>
    <w:rsid w:val="49900B72"/>
    <w:rsid w:val="4FA83605"/>
    <w:rsid w:val="502A0397"/>
    <w:rsid w:val="50BE5E5A"/>
    <w:rsid w:val="50C965C4"/>
    <w:rsid w:val="51DA5D41"/>
    <w:rsid w:val="55343301"/>
    <w:rsid w:val="57596A47"/>
    <w:rsid w:val="58C67691"/>
    <w:rsid w:val="5B123195"/>
    <w:rsid w:val="5BF840C5"/>
    <w:rsid w:val="60ED6B53"/>
    <w:rsid w:val="613765BA"/>
    <w:rsid w:val="62127D4D"/>
    <w:rsid w:val="621D1744"/>
    <w:rsid w:val="63B011F7"/>
    <w:rsid w:val="63C348B0"/>
    <w:rsid w:val="640A3CF4"/>
    <w:rsid w:val="649F0955"/>
    <w:rsid w:val="67175D12"/>
    <w:rsid w:val="67B850C4"/>
    <w:rsid w:val="67D22629"/>
    <w:rsid w:val="691712EB"/>
    <w:rsid w:val="69410B62"/>
    <w:rsid w:val="6DB32B35"/>
    <w:rsid w:val="6F03756C"/>
    <w:rsid w:val="6F6F4A62"/>
    <w:rsid w:val="702E6BDE"/>
    <w:rsid w:val="7089584F"/>
    <w:rsid w:val="70F67599"/>
    <w:rsid w:val="72F17D6A"/>
    <w:rsid w:val="73A975A8"/>
    <w:rsid w:val="75A52CC4"/>
    <w:rsid w:val="75B07388"/>
    <w:rsid w:val="76FB00DA"/>
    <w:rsid w:val="778F4FB4"/>
    <w:rsid w:val="7AD65706"/>
    <w:rsid w:val="7B580C40"/>
    <w:rsid w:val="7BC13F72"/>
    <w:rsid w:val="7C3B087B"/>
    <w:rsid w:val="7C6A0A5A"/>
    <w:rsid w:val="7D225061"/>
    <w:rsid w:val="7E6B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28" w:lineRule="auto"/>
    </w:pPr>
    <w:rPr>
      <w:rFonts w:eastAsia="黑体"/>
      <w:color w:val="000000"/>
      <w:spacing w:val="60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3">
    <w:name w:val="00表格内容"/>
    <w:basedOn w:val="1"/>
    <w:qFormat/>
    <w:uiPriority w:val="0"/>
    <w:pPr>
      <w:jc w:val="center"/>
    </w:pPr>
    <w:rPr>
      <w:rFonts w:ascii="Times New Roman" w:hAnsi="Times New Roman" w:eastAsia="仿宋_GB2312" w:cs="仿宋"/>
      <w:color w:val="000000" w:themeColor="text1"/>
      <w:sz w:val="24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34C03-B094-42D8-950D-83BFEC5399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1140</Characters>
  <Lines>9</Lines>
  <Paragraphs>2</Paragraphs>
  <TotalTime>1</TotalTime>
  <ScaleCrop>false</ScaleCrop>
  <LinksUpToDate>false</LinksUpToDate>
  <CharactersWithSpaces>1338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2024-06-24T08:18:00Z</dcterms:created>
  <dc:creator>Administrator</dc:creator>
  <cp:lastModifiedBy>Administrator</cp:lastModifiedBy>
  <cp:lastPrinted>2023-08-30T01:17:00Z</cp:lastPrinted>
  <dcterms:modified xsi:type="dcterms:W3CDTF">2024-06-26T01:56:51Z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0160F44601D3484E974C058737F3CEE1</vt:lpwstr>
  </property>
</Properties>
</file>