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hint="eastAsia"/>
        </w:rPr>
      </w:pPr>
    </w:p>
    <w:p w:rsidR="00634218" w:rsidRDefault="00B077BD" w:rsidP="00634218">
      <w:pPr>
        <w:tabs>
          <w:tab w:val="left" w:pos="1440"/>
        </w:tabs>
        <w:spacing w:line="560" w:lineRule="exact"/>
        <w:ind w:leftChars="50" w:left="160" w:firstLineChars="150" w:firstLine="660"/>
        <w:rPr>
          <w:rFonts w:ascii="方正小标宋简体" w:eastAsia="方正小标宋简体" w:hAnsi="宋体"/>
          <w:sz w:val="44"/>
          <w:szCs w:val="44"/>
        </w:rPr>
      </w:pPr>
      <w:bookmarkStart w:id="0" w:name="_GoBack"/>
      <w:bookmarkEnd w:id="0"/>
      <w:r w:rsidRPr="00B077BD">
        <w:rPr>
          <w:rFonts w:ascii="方正小标宋简体" w:eastAsia="方正小标宋简体" w:hAnsi="宋体" w:hint="eastAsia"/>
          <w:sz w:val="44"/>
          <w:szCs w:val="44"/>
        </w:rPr>
        <w:t>乐山市体育中心</w:t>
      </w:r>
      <w:r w:rsidR="0025430C" w:rsidRPr="0025430C">
        <w:rPr>
          <w:rFonts w:ascii="方正小标宋简体" w:eastAsia="方正小标宋简体" w:hAnsi="宋体" w:hint="eastAsia"/>
          <w:sz w:val="44"/>
          <w:szCs w:val="44"/>
        </w:rPr>
        <w:t>大型体育场馆</w:t>
      </w:r>
    </w:p>
    <w:p w:rsidR="00634218" w:rsidRDefault="0025430C" w:rsidP="0025430C">
      <w:pPr>
        <w:tabs>
          <w:tab w:val="left" w:pos="1440"/>
        </w:tabs>
        <w:spacing w:line="560" w:lineRule="exact"/>
        <w:ind w:left="220" w:hangingChars="50" w:hanging="220"/>
        <w:rPr>
          <w:rFonts w:ascii="方正小标宋简体" w:eastAsia="方正小标宋简体" w:hAnsi="宋体"/>
          <w:sz w:val="44"/>
          <w:szCs w:val="44"/>
        </w:rPr>
      </w:pPr>
      <w:r w:rsidRPr="0025430C">
        <w:rPr>
          <w:rFonts w:ascii="方正小标宋简体" w:eastAsia="方正小标宋简体" w:hAnsi="宋体" w:hint="eastAsia"/>
          <w:sz w:val="44"/>
          <w:szCs w:val="44"/>
        </w:rPr>
        <w:t>免费低收费开放专项补助资金</w:t>
      </w:r>
      <w:r w:rsidR="00E23A33">
        <w:rPr>
          <w:rFonts w:ascii="方正小标宋简体" w:eastAsia="方正小标宋简体" w:hAnsi="宋体" w:hint="eastAsia"/>
          <w:sz w:val="44"/>
          <w:szCs w:val="44"/>
        </w:rPr>
        <w:t>2</w:t>
      </w:r>
      <w:r w:rsidR="004B6F67">
        <w:rPr>
          <w:rFonts w:ascii="方正小标宋简体" w:eastAsia="方正小标宋简体" w:hAnsi="宋体" w:hint="eastAsia"/>
          <w:sz w:val="44"/>
          <w:szCs w:val="44"/>
        </w:rPr>
        <w:t>项目支出</w:t>
      </w:r>
    </w:p>
    <w:p w:rsidR="00B53A36" w:rsidRDefault="004B6F67" w:rsidP="00634218">
      <w:pPr>
        <w:tabs>
          <w:tab w:val="left" w:pos="1440"/>
        </w:tabs>
        <w:spacing w:line="560" w:lineRule="exact"/>
        <w:ind w:leftChars="50" w:left="160" w:firstLineChars="500" w:firstLine="2200"/>
        <w:rPr>
          <w:rFonts w:ascii="方正小标宋简体" w:eastAsia="方正小标宋简体" w:hAnsi="宋体"/>
          <w:sz w:val="44"/>
          <w:szCs w:val="44"/>
        </w:rPr>
      </w:pPr>
      <w:r>
        <w:rPr>
          <w:rFonts w:ascii="方正小标宋简体" w:eastAsia="方正小标宋简体" w:hAnsi="宋体" w:hint="eastAsia"/>
          <w:sz w:val="44"/>
          <w:szCs w:val="44"/>
        </w:rPr>
        <w:t>绩效自评报告</w:t>
      </w:r>
    </w:p>
    <w:p w:rsidR="00B53A36" w:rsidRDefault="00B53A36">
      <w:pPr>
        <w:pStyle w:val="a3"/>
        <w:spacing w:line="560" w:lineRule="exact"/>
        <w:jc w:val="center"/>
        <w:rPr>
          <w:rFonts w:ascii="仿宋_GB2312" w:eastAsia="仿宋_GB2312" w:hAnsi="宋体"/>
          <w:color w:val="auto"/>
          <w:kern w:val="2"/>
          <w:sz w:val="32"/>
          <w:szCs w:val="32"/>
        </w:rPr>
      </w:pPr>
    </w:p>
    <w:p w:rsidR="00B53A36" w:rsidRDefault="004B6F67">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B53A36" w:rsidRDefault="004B6F67">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25430C" w:rsidRDefault="004B6F67">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25430C" w:rsidRDefault="0025430C">
      <w:pPr>
        <w:adjustRightInd w:val="0"/>
        <w:snapToGrid w:val="0"/>
        <w:spacing w:line="560" w:lineRule="exact"/>
        <w:ind w:firstLine="720"/>
        <w:rPr>
          <w:rFonts w:ascii="仿宋_GB2312" w:hAnsi="宋体"/>
          <w:lang w:val="zh-CN"/>
        </w:rPr>
      </w:pPr>
      <w:r w:rsidRPr="0025430C">
        <w:rPr>
          <w:rFonts w:ascii="仿宋_GB2312" w:hAnsi="宋体" w:hint="eastAsia"/>
          <w:lang w:val="zh-CN"/>
        </w:rPr>
        <w:t>为全面贯彻落实《体育总局等八部门关于加强大型体育场馆运营管理改革创新提供公共服务水平的意见》,全面实施大型场馆向社会免费低收费开放，为健身群众提供更加完善的健身服务和更加优美的健身环境，健身群众明显增加，提高乐山市民体质合格率</w:t>
      </w:r>
      <w:r>
        <w:rPr>
          <w:rFonts w:ascii="仿宋_GB2312" w:hAnsi="宋体" w:hint="eastAsia"/>
          <w:lang w:val="zh-CN"/>
        </w:rPr>
        <w:t>,特申报</w:t>
      </w:r>
      <w:r w:rsidRPr="0025430C">
        <w:rPr>
          <w:rFonts w:ascii="仿宋_GB2312" w:hAnsi="宋体" w:hint="eastAsia"/>
          <w:lang w:val="zh-CN"/>
        </w:rPr>
        <w:t>大型体育场馆免费低收费开放专项补助资金</w:t>
      </w:r>
      <w:r w:rsidR="00223301">
        <w:rPr>
          <w:rFonts w:ascii="仿宋_GB2312" w:hAnsi="宋体" w:hint="eastAsia"/>
          <w:lang w:val="zh-CN"/>
        </w:rPr>
        <w:t>50万</w:t>
      </w:r>
      <w:r>
        <w:rPr>
          <w:rFonts w:ascii="仿宋_GB2312" w:hAnsi="宋体" w:hint="eastAsia"/>
          <w:lang w:val="zh-CN"/>
        </w:rPr>
        <w:t>元，主要用于</w:t>
      </w:r>
      <w:r w:rsidR="00223301" w:rsidRPr="00223301">
        <w:rPr>
          <w:rFonts w:ascii="仿宋_GB2312" w:hAnsi="宋体" w:hint="eastAsia"/>
          <w:lang w:val="zh-CN"/>
        </w:rPr>
        <w:t>聘用人员经费</w:t>
      </w:r>
      <w:r w:rsidRPr="0025430C">
        <w:rPr>
          <w:rFonts w:ascii="仿宋_GB2312" w:hAnsi="宋体" w:hint="eastAsia"/>
          <w:lang w:val="zh-CN"/>
        </w:rPr>
        <w:t>。</w:t>
      </w:r>
      <w:r w:rsidR="004623F1">
        <w:rPr>
          <w:rFonts w:ascii="仿宋_GB2312" w:hAnsi="宋体" w:hint="eastAsia"/>
          <w:lang w:val="zh-CN"/>
        </w:rPr>
        <w:t>2021年申报金额</w:t>
      </w:r>
      <w:r w:rsidR="00223301">
        <w:rPr>
          <w:rFonts w:ascii="仿宋_GB2312" w:hAnsi="宋体" w:hint="eastAsia"/>
          <w:lang w:val="zh-CN"/>
        </w:rPr>
        <w:t>50万</w:t>
      </w:r>
      <w:r w:rsidR="004623F1">
        <w:rPr>
          <w:rFonts w:ascii="仿宋_GB2312" w:hAnsi="宋体" w:hint="eastAsia"/>
          <w:lang w:val="zh-CN"/>
        </w:rPr>
        <w:t>元，已全部批复，并100%支付。</w:t>
      </w:r>
    </w:p>
    <w:p w:rsidR="00751EBF"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4C020D" w:rsidRDefault="00751EBF">
      <w:pPr>
        <w:adjustRightInd w:val="0"/>
        <w:snapToGrid w:val="0"/>
        <w:spacing w:line="560" w:lineRule="exact"/>
        <w:ind w:firstLine="720"/>
        <w:rPr>
          <w:rFonts w:ascii="仿宋_GB2312" w:hAnsi="宋体"/>
          <w:lang w:val="zh-CN"/>
        </w:rPr>
      </w:pPr>
      <w:r w:rsidRPr="0025430C">
        <w:rPr>
          <w:rFonts w:ascii="仿宋_GB2312" w:hAnsi="宋体" w:hint="eastAsia"/>
          <w:lang w:val="zh-CN"/>
        </w:rPr>
        <w:t>2021年</w:t>
      </w:r>
      <w:r w:rsidR="003214E9">
        <w:rPr>
          <w:rFonts w:ascii="仿宋_GB2312" w:hAnsi="宋体" w:hint="eastAsia"/>
          <w:lang w:val="zh-CN"/>
        </w:rPr>
        <w:t>根据</w:t>
      </w:r>
      <w:r w:rsidR="003214E9" w:rsidRPr="0025430C">
        <w:rPr>
          <w:rFonts w:ascii="仿宋_GB2312" w:hAnsi="宋体" w:hint="eastAsia"/>
          <w:lang w:val="zh-CN"/>
        </w:rPr>
        <w:t>大型场馆向社会免费低收费开放</w:t>
      </w:r>
      <w:r w:rsidR="003214E9">
        <w:rPr>
          <w:rFonts w:ascii="仿宋_GB2312" w:hAnsi="宋体" w:hint="eastAsia"/>
          <w:lang w:val="zh-CN"/>
        </w:rPr>
        <w:t>需求</w:t>
      </w:r>
      <w:r w:rsidRPr="0025430C">
        <w:rPr>
          <w:rFonts w:ascii="仿宋_GB2312" w:hAnsi="宋体" w:hint="eastAsia"/>
          <w:lang w:val="zh-CN"/>
        </w:rPr>
        <w:t>，</w:t>
      </w:r>
      <w:r>
        <w:rPr>
          <w:rFonts w:ascii="仿宋_GB2312" w:hAnsi="宋体" w:hint="eastAsia"/>
          <w:lang w:val="zh-CN"/>
        </w:rPr>
        <w:t>中心根据项目资金的使用制定了一系列项目绩效</w:t>
      </w:r>
      <w:r w:rsidR="004C020D">
        <w:rPr>
          <w:rFonts w:ascii="仿宋_GB2312" w:hAnsi="宋体" w:hint="eastAsia"/>
          <w:lang w:val="zh-CN"/>
        </w:rPr>
        <w:t>目标。</w:t>
      </w:r>
    </w:p>
    <w:p w:rsidR="00751EBF" w:rsidRDefault="004C020D">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3214E9" w:rsidRDefault="004C020D">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t>产出指标</w:t>
      </w:r>
      <w:r>
        <w:rPr>
          <w:rFonts w:ascii="仿宋_GB2312" w:hAnsi="宋体" w:hint="eastAsia"/>
          <w:lang w:val="zh-CN"/>
        </w:rPr>
        <w:t>：1、</w:t>
      </w:r>
      <w:r w:rsidRPr="004C020D">
        <w:rPr>
          <w:rFonts w:ascii="仿宋_GB2312" w:hAnsi="宋体" w:hint="eastAsia"/>
          <w:lang w:val="zh-CN"/>
        </w:rPr>
        <w:t>数量指标</w:t>
      </w:r>
      <w:r w:rsidR="008B1792">
        <w:rPr>
          <w:rFonts w:ascii="仿宋_GB2312" w:hAnsi="宋体" w:hint="eastAsia"/>
          <w:lang w:val="zh-CN"/>
        </w:rPr>
        <w:t>：</w:t>
      </w:r>
      <w:r w:rsidR="003A7709" w:rsidRPr="003A7709">
        <w:rPr>
          <w:rFonts w:ascii="仿宋_GB2312" w:hAnsi="宋体" w:hint="eastAsia"/>
          <w:lang w:val="zh-CN"/>
        </w:rPr>
        <w:t>聘用人员</w:t>
      </w:r>
      <w:r w:rsidR="003A7709">
        <w:rPr>
          <w:rFonts w:ascii="仿宋_GB2312" w:hAnsi="宋体" w:hint="eastAsia"/>
          <w:lang w:val="zh-CN"/>
        </w:rPr>
        <w:t>50</w:t>
      </w:r>
      <w:r w:rsidR="003214E9">
        <w:rPr>
          <w:rFonts w:ascii="仿宋_GB2312" w:hAnsi="宋体" w:hint="eastAsia"/>
          <w:lang w:val="zh-CN"/>
        </w:rPr>
        <w:t xml:space="preserve">人； </w:t>
      </w:r>
      <w:r w:rsidR="003A7709">
        <w:rPr>
          <w:rFonts w:ascii="仿宋_GB2312" w:hAnsi="宋体" w:hint="eastAsia"/>
          <w:lang w:val="zh-CN"/>
        </w:rPr>
        <w:t>2、质量</w:t>
      </w:r>
      <w:r w:rsidR="003A7709">
        <w:rPr>
          <w:rFonts w:ascii="仿宋_GB2312" w:hAnsi="宋体" w:hint="eastAsia"/>
          <w:lang w:val="zh-CN"/>
        </w:rPr>
        <w:lastRenderedPageBreak/>
        <w:t>指标：</w:t>
      </w:r>
      <w:r w:rsidR="003214E9" w:rsidRPr="003214E9">
        <w:rPr>
          <w:rFonts w:ascii="仿宋_GB2312" w:hAnsi="宋体" w:hint="eastAsia"/>
          <w:lang w:val="zh-CN"/>
        </w:rPr>
        <w:t>聘用人员工资支付率</w:t>
      </w:r>
      <w:r w:rsidR="003214E9">
        <w:rPr>
          <w:rFonts w:ascii="仿宋_GB2312" w:hAnsi="宋体" w:hint="eastAsia"/>
          <w:lang w:val="zh-CN"/>
        </w:rPr>
        <w:t>100%；</w:t>
      </w:r>
      <w:r w:rsidR="003A7709">
        <w:rPr>
          <w:rFonts w:ascii="仿宋_GB2312" w:hAnsi="宋体" w:hint="eastAsia"/>
          <w:lang w:val="zh-CN"/>
        </w:rPr>
        <w:t>3、时效指标：</w:t>
      </w:r>
      <w:r w:rsidR="003214E9">
        <w:rPr>
          <w:rFonts w:ascii="仿宋_GB2312" w:hAnsi="宋体" w:hint="eastAsia"/>
          <w:lang w:val="zh-CN"/>
        </w:rPr>
        <w:t>聘用人员工资支付及时</w:t>
      </w:r>
      <w:r w:rsidR="003A7709">
        <w:rPr>
          <w:rFonts w:ascii="仿宋_GB2312" w:hAnsi="宋体" w:hint="eastAsia"/>
          <w:lang w:val="zh-CN"/>
        </w:rPr>
        <w:t>。4、</w:t>
      </w:r>
      <w:r w:rsidR="00A11451">
        <w:rPr>
          <w:rFonts w:ascii="仿宋_GB2312" w:hAnsi="宋体" w:hint="eastAsia"/>
          <w:lang w:val="zh-CN"/>
        </w:rPr>
        <w:t>成本</w:t>
      </w:r>
      <w:r w:rsidR="003A7709">
        <w:rPr>
          <w:rFonts w:ascii="仿宋_GB2312" w:hAnsi="宋体" w:hint="eastAsia"/>
          <w:lang w:val="zh-CN"/>
        </w:rPr>
        <w:t>指标：</w:t>
      </w:r>
      <w:r w:rsidR="003214E9" w:rsidRPr="003214E9">
        <w:rPr>
          <w:rFonts w:ascii="仿宋_GB2312" w:hAnsi="宋体" w:hint="eastAsia"/>
          <w:lang w:val="zh-CN"/>
        </w:rPr>
        <w:t>聘用人员成本</w:t>
      </w:r>
      <w:r w:rsidR="003214E9">
        <w:rPr>
          <w:rFonts w:ascii="仿宋_GB2312" w:hAnsi="宋体" w:hint="eastAsia"/>
          <w:lang w:val="zh-CN"/>
        </w:rPr>
        <w:t>50万元。</w:t>
      </w:r>
    </w:p>
    <w:p w:rsidR="00D46794" w:rsidRDefault="00D46794">
      <w:pPr>
        <w:adjustRightInd w:val="0"/>
        <w:snapToGrid w:val="0"/>
        <w:spacing w:line="560" w:lineRule="exact"/>
        <w:ind w:firstLine="720"/>
        <w:rPr>
          <w:rFonts w:ascii="仿宋_GB2312" w:hAnsi="宋体"/>
          <w:lang w:val="zh-CN"/>
        </w:rPr>
      </w:pPr>
      <w:r w:rsidRPr="00D46794">
        <w:rPr>
          <w:rFonts w:ascii="仿宋_GB2312" w:hAnsi="宋体" w:hint="eastAsia"/>
          <w:lang w:val="zh-CN"/>
        </w:rPr>
        <w:t>效益指标</w:t>
      </w:r>
      <w:r>
        <w:rPr>
          <w:rFonts w:ascii="仿宋_GB2312" w:hAnsi="宋体" w:hint="eastAsia"/>
          <w:lang w:val="zh-CN"/>
        </w:rPr>
        <w:t>：</w:t>
      </w:r>
      <w:r w:rsidRPr="00D46794">
        <w:rPr>
          <w:rFonts w:ascii="仿宋_GB2312" w:hAnsi="宋体" w:hint="eastAsia"/>
          <w:lang w:val="zh-CN"/>
        </w:rPr>
        <w:t>社会效益指标</w:t>
      </w:r>
      <w:r>
        <w:rPr>
          <w:rFonts w:ascii="仿宋_GB2312" w:hAnsi="宋体" w:hint="eastAsia"/>
          <w:lang w:val="zh-CN"/>
        </w:rPr>
        <w:t>，</w:t>
      </w:r>
      <w:r w:rsidRPr="00D46794">
        <w:rPr>
          <w:rFonts w:ascii="仿宋_GB2312" w:hAnsi="宋体" w:hint="eastAsia"/>
          <w:lang w:val="zh-CN"/>
        </w:rPr>
        <w:t>免费开放时长累计18780小时</w:t>
      </w:r>
      <w:r>
        <w:rPr>
          <w:rFonts w:ascii="仿宋_GB2312" w:hAnsi="宋体" w:hint="eastAsia"/>
          <w:lang w:val="zh-CN"/>
        </w:rPr>
        <w:t>，且无安全事故发生。</w:t>
      </w:r>
    </w:p>
    <w:p w:rsidR="00D46794" w:rsidRDefault="00D46794">
      <w:pPr>
        <w:adjustRightInd w:val="0"/>
        <w:snapToGrid w:val="0"/>
        <w:spacing w:line="560" w:lineRule="exact"/>
        <w:ind w:firstLine="72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Pr="00D46794">
        <w:rPr>
          <w:rFonts w:ascii="仿宋_GB2312" w:hAnsi="宋体" w:hint="eastAsia"/>
          <w:lang w:val="zh-CN"/>
        </w:rPr>
        <w:t>群众满意度</w:t>
      </w:r>
      <w:r w:rsidRPr="00D46794">
        <w:rPr>
          <w:rFonts w:ascii="仿宋_GB2312" w:hAnsi="宋体"/>
          <w:lang w:val="zh-CN"/>
        </w:rPr>
        <w:t>&gt;=90%</w:t>
      </w:r>
      <w:r>
        <w:rPr>
          <w:rFonts w:ascii="仿宋_GB2312" w:hAnsi="宋体" w:hint="eastAsia"/>
          <w:lang w:val="zh-CN"/>
        </w:rPr>
        <w:t>。</w:t>
      </w:r>
    </w:p>
    <w:p w:rsidR="004C020D" w:rsidRDefault="004C020D">
      <w:pPr>
        <w:adjustRightInd w:val="0"/>
        <w:snapToGrid w:val="0"/>
        <w:spacing w:line="560" w:lineRule="exact"/>
        <w:ind w:firstLine="720"/>
        <w:rPr>
          <w:rFonts w:ascii="楷体_GB2312" w:eastAsia="楷体_GB2312" w:hAnsi="宋体"/>
          <w:b/>
          <w:lang w:val="zh-CN"/>
        </w:rPr>
      </w:pPr>
    </w:p>
    <w:p w:rsidR="005F6308"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B53A36" w:rsidRDefault="005F6308">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r w:rsidRPr="005F6308">
        <w:rPr>
          <w:rFonts w:ascii="仿宋_GB2312" w:hAnsi="宋体" w:hint="eastAsia"/>
          <w:lang w:val="zh-CN"/>
        </w:rPr>
        <w:t>1、场馆开放的能源支出38万元（水费16万元，电费22万元）；2、游泳馆开放购买消毒剂净水剂7万元；3、开展全民健身活动器材购置3.5万元,4、工作人员服装1.5万元；5、聘用人员经费215.79万元；6、差旅费16万元; 7、网络维护费9万元; 8、劳务派遣费37万元; 9、购置国民体质监测专用设备2.6万元。</w:t>
      </w:r>
      <w:r>
        <w:rPr>
          <w:rFonts w:ascii="仿宋_GB2312" w:hAnsi="宋体" w:hint="eastAsia"/>
          <w:lang w:val="zh-CN"/>
        </w:rPr>
        <w:t>与具体实施内容相符，申报目标是合理可行</w:t>
      </w:r>
      <w:r w:rsidR="004B6F67">
        <w:rPr>
          <w:rFonts w:ascii="仿宋_GB2312" w:hAnsi="宋体" w:hint="eastAsia"/>
          <w:lang w:val="zh-CN"/>
        </w:rPr>
        <w:t>。</w:t>
      </w:r>
    </w:p>
    <w:p w:rsidR="00B53A36" w:rsidRDefault="004B6F67">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B53A36" w:rsidRDefault="004B6F67">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EE4F4F" w:rsidRDefault="004B6F67">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w:t>
      </w:r>
      <w:r w:rsidR="00EE4F4F">
        <w:rPr>
          <w:rFonts w:ascii="楷体_GB2312" w:eastAsia="楷体_GB2312" w:hAnsi="宋体" w:hint="eastAsia"/>
          <w:lang w:val="zh-CN"/>
        </w:rPr>
        <w:t>及时。</w:t>
      </w:r>
    </w:p>
    <w:p w:rsidR="00B53A36" w:rsidRDefault="004B6F67">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w:t>
      </w:r>
      <w:r w:rsidR="00EE4F4F">
        <w:rPr>
          <w:rFonts w:ascii="楷体_GB2312" w:eastAsia="楷体_GB2312" w:hAnsi="宋体" w:hint="eastAsia"/>
          <w:lang w:val="zh-CN"/>
        </w:rPr>
        <w:t>均按目标计划安排申请使用。</w:t>
      </w:r>
    </w:p>
    <w:p w:rsidR="00B53A36"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5B638C" w:rsidRPr="005C3D68" w:rsidRDefault="005B638C" w:rsidP="005B638C">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w:t>
      </w:r>
      <w:r>
        <w:rPr>
          <w:rFonts w:ascii="仿宋_GB2312" w:hAnsi="仿宋_GB2312" w:cs="仿宋_GB2312" w:hint="eastAsia"/>
        </w:rPr>
        <w:lastRenderedPageBreak/>
        <w:t>实际，特制定本财务管理制度。</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入为出、保障重点，兼顾一般，厉行节约，制止奢侈浪费，降低运行成本，注重资金使用效益”的原则，加强财务监督，确保财务运行规范，并接受纪检监察、审计、财政等部门的监督。</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二、预算管理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w:t>
      </w:r>
      <w:r>
        <w:rPr>
          <w:rFonts w:ascii="仿宋_GB2312" w:eastAsia="仿宋_GB2312" w:hAnsi="仿宋_GB2312" w:cs="仿宋_GB2312" w:hint="eastAsia"/>
          <w:sz w:val="32"/>
          <w:szCs w:val="32"/>
        </w:rPr>
        <w:lastRenderedPageBreak/>
        <w:t>关政策规定，不得超标准、超范围、自立项目收费。</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入的合同协议签订后及时将合同等有关材料提交财务科作为账务处理依据、确保各项收入应收尽收，及时入账。</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（三）规范使用票据。各项收入必须使用财政部门提供的票据，不得使用任何自制票据，并严格票据的购领、使用、缴毁、保管制度。</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5B638C" w:rsidRDefault="005B638C" w:rsidP="005B638C">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5B638C" w:rsidRDefault="005B638C" w:rsidP="005B638C">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w:t>
      </w:r>
      <w:r>
        <w:rPr>
          <w:rFonts w:ascii="仿宋_GB2312" w:eastAsia="仿宋_GB2312" w:hAnsi="仿宋_GB2312" w:cs="仿宋_GB2312" w:hint="eastAsia"/>
          <w:color w:val="000000" w:themeColor="text1"/>
          <w:sz w:val="32"/>
          <w:szCs w:val="32"/>
        </w:rPr>
        <w:lastRenderedPageBreak/>
        <w:t>预算，由分管领导审核并经中心主要领导批准后实施。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1.各项支出由财务科按照有关规定审核办理，按批准的预算据实报销，不得以任何形式套取资金。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领导审核签字、财务分管领导审核签字、单位主要领导审核签字后方可报销。</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w:t>
      </w:r>
      <w:r>
        <w:rPr>
          <w:rFonts w:ascii="仿宋_GB2312" w:eastAsia="仿宋_GB2312" w:hAnsi="仿宋_GB2312" w:cs="仿宋_GB2312" w:hint="eastAsia"/>
          <w:sz w:val="32"/>
          <w:szCs w:val="32"/>
        </w:rPr>
        <w:lastRenderedPageBreak/>
        <w:t>不齐全或者内容不一致的，不得报销。</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5B638C" w:rsidRPr="00ED0704"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5B638C" w:rsidRPr="00ED0704"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5B638C" w:rsidRDefault="005B638C" w:rsidP="005B638C">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w:t>
      </w:r>
      <w:r>
        <w:rPr>
          <w:rFonts w:ascii="仿宋_GB2312" w:eastAsia="仿宋_GB2312" w:hAnsi="仿宋_GB2312" w:cs="仿宋_GB2312" w:hint="eastAsia"/>
          <w:sz w:val="32"/>
          <w:szCs w:val="32"/>
        </w:rPr>
        <w:lastRenderedPageBreak/>
        <w:t>合同、履约验收资料、费用明细单、绩效考核预等相关凭据。</w:t>
      </w:r>
    </w:p>
    <w:p w:rsidR="005B638C" w:rsidRPr="0046626B" w:rsidRDefault="005B638C" w:rsidP="005B638C">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5B638C" w:rsidRDefault="005B638C" w:rsidP="005B638C">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四川省人民政府外事办公室关于转发﹤因公临时出国经费管理办法的通知﹥的通知》等相关规定执行。</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账或者公务卡方式结算，不得以现金方式支付。不具备条件确需以现金方式支付的，应当由经办人书面说明原因，并经分管领导审批。</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w:t>
      </w:r>
      <w:r>
        <w:rPr>
          <w:rFonts w:ascii="仿宋_GB2312" w:eastAsia="仿宋_GB2312" w:hAnsi="仿宋_GB2312" w:cs="仿宋_GB2312" w:hint="eastAsia"/>
          <w:sz w:val="32"/>
          <w:szCs w:val="32"/>
        </w:rPr>
        <w:lastRenderedPageBreak/>
        <w:t>工作，合同履行过程中出现违约情形的，承办科室应当及时主张权利，积极采取措施预防和应对风险，并及时将相关情况告知分管领导及主要领导，认真研究处理措施。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（六）合同承办科室工作人员违反规定在签订、履行合同工作中徇私舞弊、失职渎职，造成重大经济损失和严重后果的，依照有关规定追究责任。</w:t>
      </w:r>
    </w:p>
    <w:p w:rsidR="005B638C" w:rsidRPr="003B486C" w:rsidRDefault="005B638C" w:rsidP="005B638C">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w:t>
      </w:r>
      <w:r>
        <w:rPr>
          <w:rFonts w:ascii="仿宋_GB2312" w:eastAsia="仿宋_GB2312" w:hAnsi="仿宋_GB2312" w:cs="仿宋_GB2312" w:hint="eastAsia"/>
          <w:sz w:val="32"/>
          <w:szCs w:val="32"/>
        </w:rPr>
        <w:lastRenderedPageBreak/>
        <w:t>不得挪用、拖欠公款。公款不得用于职工个人借支。</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（一）自觉接受纪检监察、审计、财政、主管部门等部门的监督检查。每年开展一次财务自查，聘请第三方专业机构进行内部审计检查，确保经济活动合法合规、资产安全和使用有效及财务信息真实完整。</w:t>
      </w:r>
    </w:p>
    <w:p w:rsidR="005B638C" w:rsidRPr="005C3D68"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5B638C" w:rsidRDefault="005B638C">
      <w:pPr>
        <w:adjustRightInd w:val="0"/>
        <w:snapToGrid w:val="0"/>
        <w:spacing w:line="560" w:lineRule="exact"/>
        <w:ind w:firstLine="720"/>
        <w:rPr>
          <w:rFonts w:ascii="楷体_GB2312" w:eastAsia="楷体_GB2312" w:hAnsi="宋体"/>
          <w:b/>
          <w:lang w:val="zh-CN"/>
        </w:rPr>
      </w:pPr>
    </w:p>
    <w:p w:rsidR="00B53A36"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5B638C" w:rsidRDefault="004B6F67">
      <w:pPr>
        <w:adjustRightInd w:val="0"/>
        <w:snapToGrid w:val="0"/>
        <w:spacing w:line="560" w:lineRule="exact"/>
        <w:ind w:firstLine="720"/>
        <w:rPr>
          <w:rFonts w:ascii="宋体" w:hAnsi="宋体"/>
          <w:szCs w:val="21"/>
        </w:rPr>
      </w:pPr>
      <w:r>
        <w:rPr>
          <w:rFonts w:ascii="仿宋_GB2312" w:hAnsi="宋体" w:hint="eastAsia"/>
          <w:lang w:val="zh-CN"/>
        </w:rPr>
        <w:t>项目</w:t>
      </w:r>
      <w:r w:rsidR="005B638C">
        <w:rPr>
          <w:rFonts w:ascii="仿宋_GB2312" w:hAnsi="宋体" w:hint="eastAsia"/>
          <w:lang w:val="zh-CN"/>
        </w:rPr>
        <w:t>已</w:t>
      </w:r>
      <w:r>
        <w:rPr>
          <w:rFonts w:ascii="仿宋_GB2312" w:hAnsi="宋体" w:hint="eastAsia"/>
          <w:lang w:val="zh-CN"/>
        </w:rPr>
        <w:t>完成数量、质量、时效、成本</w:t>
      </w:r>
      <w:r w:rsidR="005B638C">
        <w:rPr>
          <w:rFonts w:ascii="仿宋_GB2312" w:hAnsi="宋体" w:hint="eastAsia"/>
          <w:lang w:val="zh-CN"/>
        </w:rPr>
        <w:t>目标。</w:t>
      </w:r>
    </w:p>
    <w:p w:rsidR="00B53A36" w:rsidRDefault="004B6F67">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B53A36"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5B638C" w:rsidRDefault="005B638C">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B53A36" w:rsidRDefault="004B6F67">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5B638C" w:rsidRDefault="005B638C">
      <w:pPr>
        <w:adjustRightInd w:val="0"/>
        <w:snapToGrid w:val="0"/>
        <w:spacing w:line="560" w:lineRule="exact"/>
        <w:ind w:firstLine="720"/>
        <w:rPr>
          <w:rFonts w:ascii="仿宋_GB2312" w:hAnsi="宋体"/>
          <w:lang w:val="zh-CN"/>
        </w:rPr>
      </w:pPr>
      <w:r>
        <w:rPr>
          <w:rFonts w:ascii="仿宋_GB2312" w:hAnsi="宋体" w:hint="eastAsia"/>
          <w:lang w:val="zh-CN"/>
        </w:rPr>
        <w:t>无</w:t>
      </w:r>
    </w:p>
    <w:p w:rsidR="008947D8" w:rsidRDefault="008947D8">
      <w:pPr>
        <w:adjustRightInd w:val="0"/>
        <w:snapToGrid w:val="0"/>
        <w:spacing w:line="560" w:lineRule="exact"/>
        <w:ind w:firstLine="720"/>
        <w:rPr>
          <w:rFonts w:ascii="仿宋_GB2312" w:hAnsi="宋体"/>
          <w:lang w:val="zh-CN"/>
        </w:rPr>
      </w:pPr>
    </w:p>
    <w:p w:rsidR="008947D8" w:rsidRDefault="008947D8">
      <w:pPr>
        <w:adjustRightInd w:val="0"/>
        <w:snapToGrid w:val="0"/>
        <w:spacing w:line="560" w:lineRule="exact"/>
        <w:ind w:firstLine="720"/>
        <w:rPr>
          <w:rFonts w:ascii="仿宋_GB2312" w:hAnsi="宋体"/>
          <w:lang w:val="zh-CN"/>
        </w:rPr>
      </w:pPr>
    </w:p>
    <w:p w:rsidR="008947D8" w:rsidRDefault="008947D8">
      <w:pPr>
        <w:adjustRightInd w:val="0"/>
        <w:snapToGrid w:val="0"/>
        <w:spacing w:line="560" w:lineRule="exact"/>
        <w:ind w:firstLine="720"/>
        <w:rPr>
          <w:rFonts w:ascii="仿宋_GB2312" w:hAnsi="宋体"/>
          <w:lang w:val="zh-CN"/>
        </w:rPr>
      </w:pPr>
    </w:p>
    <w:p w:rsidR="008947D8" w:rsidRDefault="008947D8">
      <w:pPr>
        <w:adjustRightInd w:val="0"/>
        <w:snapToGrid w:val="0"/>
        <w:spacing w:line="560" w:lineRule="exact"/>
        <w:ind w:firstLine="720"/>
        <w:rPr>
          <w:rFonts w:ascii="仿宋_GB2312" w:hAnsi="宋体"/>
          <w:lang w:val="zh-CN"/>
        </w:rPr>
      </w:pPr>
    </w:p>
    <w:p w:rsidR="008947D8" w:rsidRDefault="008947D8">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8947D8" w:rsidRDefault="008947D8">
      <w:pPr>
        <w:adjustRightInd w:val="0"/>
        <w:snapToGrid w:val="0"/>
        <w:spacing w:line="560" w:lineRule="exact"/>
        <w:ind w:firstLine="720"/>
      </w:pPr>
      <w:r>
        <w:rPr>
          <w:rFonts w:ascii="仿宋_GB2312" w:hAnsi="宋体" w:hint="eastAsia"/>
          <w:lang w:val="zh-CN"/>
        </w:rPr>
        <w:t xml:space="preserve">                               2022年6月16日</w:t>
      </w:r>
    </w:p>
    <w:sectPr w:rsidR="008947D8"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082" w:rsidRDefault="00F65082" w:rsidP="00417211">
      <w:r>
        <w:separator/>
      </w:r>
    </w:p>
  </w:endnote>
  <w:endnote w:type="continuationSeparator" w:id="0">
    <w:p w:rsidR="00F65082" w:rsidRDefault="00F65082"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082" w:rsidRDefault="00F65082" w:rsidP="00417211">
      <w:r>
        <w:separator/>
      </w:r>
    </w:p>
  </w:footnote>
  <w:footnote w:type="continuationSeparator" w:id="0">
    <w:p w:rsidR="00F65082" w:rsidRDefault="00F65082"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223301"/>
    <w:rsid w:val="0025430C"/>
    <w:rsid w:val="003214E9"/>
    <w:rsid w:val="003A7709"/>
    <w:rsid w:val="0040112F"/>
    <w:rsid w:val="00417211"/>
    <w:rsid w:val="004623F1"/>
    <w:rsid w:val="004B6F67"/>
    <w:rsid w:val="004C020D"/>
    <w:rsid w:val="005B638C"/>
    <w:rsid w:val="005F6308"/>
    <w:rsid w:val="00634218"/>
    <w:rsid w:val="007351CC"/>
    <w:rsid w:val="00751EBF"/>
    <w:rsid w:val="007E6BB3"/>
    <w:rsid w:val="008947D8"/>
    <w:rsid w:val="008B1792"/>
    <w:rsid w:val="00A11451"/>
    <w:rsid w:val="00A92D94"/>
    <w:rsid w:val="00B077BD"/>
    <w:rsid w:val="00B53A36"/>
    <w:rsid w:val="00BC7ADB"/>
    <w:rsid w:val="00D46794"/>
    <w:rsid w:val="00E23A33"/>
    <w:rsid w:val="00E96EC2"/>
    <w:rsid w:val="00EE4F4F"/>
    <w:rsid w:val="00F10CD0"/>
    <w:rsid w:val="00F65082"/>
    <w:rsid w:val="00FD65E5"/>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5B638C"/>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19</cp:revision>
  <dcterms:created xsi:type="dcterms:W3CDTF">2020-07-01T00:19:00Z</dcterms:created>
  <dcterms:modified xsi:type="dcterms:W3CDTF">2022-06-16T08:37:00Z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