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项目经费预留（乡村振兴干部提升教育经费）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  <w:lang w:val="en-US" w:eastAsia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乡村振兴干部提升教育经费</w:t>
      </w:r>
      <w:r>
        <w:rPr>
          <w:rFonts w:hint="eastAsia" w:ascii="黑体" w:hAnsi="宋体" w:eastAsia="黑体"/>
          <w:lang w:val="zh-CN"/>
        </w:rPr>
        <w:t>）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根据川组通（2020）112号、乐市组通（2020）241号文件党员干部培训文件要求，对乡村振兴干部学历提升教育培训，以提升乡村干部文化素质、丰富干部教育知识面，提高整体人员素质。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rPr>
          <w:rFonts w:hint="default" w:ascii="仿宋_GB2312" w:hAnsi="宋体" w:eastAsia="仿宋_GB2312"/>
          <w:color w:val="auto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     项目资金为年初预算教育局统一批复、下达的计划，中期无调整预算。项目资</w:t>
      </w:r>
      <w:r>
        <w:rPr>
          <w:rFonts w:hint="eastAsia" w:ascii="仿宋_GB2312" w:hAnsi="宋体"/>
          <w:color w:val="auto"/>
          <w:lang w:val="en-US" w:eastAsia="zh-CN"/>
        </w:rPr>
        <w:t>金</w:t>
      </w:r>
      <w:r>
        <w:rPr>
          <w:rFonts w:hint="eastAsia" w:ascii="仿宋_GB2312" w:hAnsi="宋体"/>
          <w:color w:val="auto"/>
          <w:lang w:val="zh-CN"/>
        </w:rPr>
        <w:t>符合资金管理办法等相关规定。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43" w:firstLineChars="20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对乡村振兴干部学历提升教育培训，以提升乡村干部文化素质、丰富干部教育知识面，提高整体人员素质。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numPr>
          <w:numId w:val="0"/>
        </w:numPr>
        <w:adjustRightInd w:val="0"/>
        <w:snapToGrid w:val="0"/>
        <w:spacing w:line="560" w:lineRule="exact"/>
        <w:ind w:leftChars="200" w:firstLine="320" w:firstLineChars="1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资金计划及到位，</w:t>
      </w:r>
      <w:r>
        <w:rPr>
          <w:rFonts w:hint="eastAsia" w:ascii="仿宋_GB2312" w:hAnsi="宋体"/>
          <w:lang w:val="zh-CN"/>
        </w:rPr>
        <w:t>支付率达到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lang w:val="zh-CN"/>
        </w:rPr>
        <w:t>项目财务管理制度建设、机构设置都是按照三重一大要求完善。会计核算及账务处理等都都是严格执行财务管理制度，</w:t>
      </w:r>
      <w:r>
        <w:rPr>
          <w:rFonts w:hint="eastAsia" w:ascii="仿宋_GB2312" w:hAnsi="宋体"/>
          <w:color w:val="auto"/>
          <w:lang w:val="zh-CN"/>
        </w:rPr>
        <w:t>规范的会计核算，并</w:t>
      </w:r>
      <w:r>
        <w:rPr>
          <w:rFonts w:hint="eastAsia" w:ascii="仿宋_GB2312" w:hAnsi="宋体"/>
          <w:lang w:val="zh-CN"/>
        </w:rPr>
        <w:t>及时进行财务处理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hint="eastAsia"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项目先后在峨边、马边培训乡村干部共计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565余人次。</w:t>
      </w:r>
    </w:p>
    <w:p>
      <w:pPr>
        <w:adjustRightInd w:val="0"/>
        <w:snapToGrid w:val="0"/>
        <w:spacing w:line="56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1040" w:firstLineChars="325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项目已完成，支付率达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43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 w:firstLine="320" w:firstLineChars="1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项目服务对象满意度达</w:t>
      </w:r>
      <w:r>
        <w:rPr>
          <w:rFonts w:hint="eastAsia" w:ascii="仿宋_GB2312" w:hAnsi="宋体"/>
          <w:lang w:val="en-US" w:eastAsia="zh-CN"/>
        </w:rPr>
        <w:t>95%以上，逐渐提升乡村干部的整体素质。</w:t>
      </w:r>
      <w:bookmarkStart w:id="0" w:name="_GoBack"/>
      <w:bookmarkEnd w:id="0"/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40" w:firstLineChars="20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52512B"/>
    <w:multiLevelType w:val="singleLevel"/>
    <w:tmpl w:val="4852512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Y2ExNjUwZDg2YTMwZjhlMGE3YmJmNDgyMDlhZDEifQ=="/>
  </w:docVars>
  <w:rsids>
    <w:rsidRoot w:val="291C455A"/>
    <w:rsid w:val="00417211"/>
    <w:rsid w:val="004B6F67"/>
    <w:rsid w:val="00B53A36"/>
    <w:rsid w:val="0EDB478C"/>
    <w:rsid w:val="1A2C33BE"/>
    <w:rsid w:val="1A7C542C"/>
    <w:rsid w:val="291C455A"/>
    <w:rsid w:val="36926D0C"/>
    <w:rsid w:val="3F631904"/>
    <w:rsid w:val="4DAF2BCF"/>
    <w:rsid w:val="4DDB6F66"/>
    <w:rsid w:val="55C44FF6"/>
    <w:rsid w:val="5BBC6E8C"/>
    <w:rsid w:val="5E262C50"/>
    <w:rsid w:val="6A8B5567"/>
    <w:rsid w:val="733A1E8F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767</Words>
  <Characters>810</Characters>
  <Lines>6</Lines>
  <Paragraphs>1</Paragraphs>
  <TotalTime>2</TotalTime>
  <ScaleCrop>false</ScaleCrop>
  <LinksUpToDate>false</LinksUpToDate>
  <CharactersWithSpaces>818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02</cp:lastModifiedBy>
  <dcterms:modified xsi:type="dcterms:W3CDTF">2022-06-14T08:24:10Z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C0A479E8FDA84E68A8E616F82582EE11</vt:lpwstr>
  </property>
</Properties>
</file>