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olor w:val="auto"/>
        </w:rPr>
      </w:pPr>
      <w:bookmarkStart w:id="0" w:name="_GoBack"/>
      <w:r>
        <w:rPr>
          <w:rFonts w:hint="eastAsia" w:ascii="黑体" w:hAnsi="黑体" w:eastAsia="黑体"/>
          <w:color w:val="auto"/>
        </w:rPr>
        <w:t>附件6</w:t>
      </w:r>
    </w:p>
    <w:p>
      <w:pPr>
        <w:tabs>
          <w:tab w:val="left" w:pos="1440"/>
        </w:tabs>
        <w:spacing w:line="560" w:lineRule="exact"/>
        <w:rPr>
          <w:rFonts w:ascii="宋体" w:hAnsi="宋体" w:eastAsia="宋体"/>
          <w:color w:val="auto"/>
          <w:sz w:val="30"/>
          <w:szCs w:val="30"/>
        </w:rPr>
      </w:pPr>
    </w:p>
    <w:p>
      <w:pPr>
        <w:pStyle w:val="6"/>
        <w:spacing w:line="560" w:lineRule="exact"/>
        <w:jc w:val="center"/>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乐山市智慧教育云平台</w:t>
      </w:r>
      <w:r>
        <w:rPr>
          <w:rFonts w:hint="eastAsia" w:ascii="方正小标宋简体" w:hAnsi="宋体" w:eastAsia="方正小标宋简体"/>
          <w:color w:val="auto"/>
          <w:sz w:val="44"/>
          <w:szCs w:val="44"/>
        </w:rPr>
        <w:t>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介绍项目基本情况，重点说明以下内容：</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（一）项目资金申报及批复情况。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该项目是我单位一个重点项目，从2018年开始启动，实施，2021年完成验收和支付，且预算188.044万元全部支付到位。预算金额和实际支付金额一致，符合资金管理办法。</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（二）项目绩效目标。</w:t>
      </w:r>
    </w:p>
    <w:p>
      <w:pPr>
        <w:adjustRightInd w:val="0"/>
        <w:snapToGrid w:val="0"/>
        <w:spacing w:line="560" w:lineRule="exact"/>
        <w:ind w:firstLine="720"/>
        <w:rPr>
          <w:rFonts w:hint="eastAsia" w:ascii="仿宋_GB2312" w:hAnsi="宋体"/>
          <w:color w:val="auto"/>
          <w:lang w:val="zh-CN"/>
        </w:rPr>
      </w:pPr>
      <w:r>
        <w:rPr>
          <w:rFonts w:hint="eastAsia" w:ascii="仿宋_GB2312" w:hAnsi="宋体"/>
          <w:color w:val="auto"/>
          <w:lang w:val="zh-CN"/>
        </w:rPr>
        <w:t>该项目主要包含“教育管理公共服务平台”、“教育资源公共服务平台”、“多合一视频多媒体互动教学平台”，同时包括将现有存放在电信机房的市教育局主网站在内的教育信息化应用平台进行迁移等可操作性内容。项目建设已完成，2021年完成验收和付款。</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该平台的建设完成数量保证、质量可控，完成具体的定性和定量目标，且按项目实施进度完成验收和付款。目前平台在正常使用，效益指标完成。</w:t>
      </w:r>
    </w:p>
    <w:p>
      <w:pPr>
        <w:adjustRightInd w:val="0"/>
        <w:snapToGrid w:val="0"/>
        <w:spacing w:line="560" w:lineRule="exact"/>
        <w:ind w:firstLine="720"/>
        <w:rPr>
          <w:rFonts w:hint="eastAsia" w:ascii="仿宋_GB2312" w:hAnsi="宋体"/>
          <w:color w:val="auto"/>
          <w:lang w:val="zh-CN"/>
        </w:rPr>
      </w:pPr>
      <w:r>
        <w:rPr>
          <w:rFonts w:hint="eastAsia" w:ascii="楷体_GB2312" w:hAnsi="宋体" w:eastAsia="楷体_GB2312"/>
          <w:b/>
          <w:color w:val="auto"/>
          <w:lang w:val="zh-CN"/>
        </w:rPr>
        <w:t>（三）项目资金申报相符性。</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该项目申报内容和具体实施内容一致，目标合理可行，平台正常使用，可持续使用至少6年。</w:t>
      </w:r>
    </w:p>
    <w:p>
      <w:pPr>
        <w:adjustRightInd w:val="0"/>
        <w:snapToGrid w:val="0"/>
        <w:spacing w:line="560" w:lineRule="exact"/>
        <w:ind w:firstLine="720"/>
        <w:rPr>
          <w:rFonts w:ascii="黑体" w:hAnsi="宋体" w:eastAsia="黑体"/>
          <w:color w:val="auto"/>
        </w:rPr>
      </w:pPr>
      <w:r>
        <w:rPr>
          <w:rFonts w:hint="eastAsia" w:ascii="黑体" w:hAnsi="宋体" w:eastAsia="黑体"/>
          <w:color w:val="auto"/>
        </w:rPr>
        <w:t>二、项目实施及管理情况</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hint="eastAsia" w:ascii="仿宋_GB2312" w:hAnsi="宋体"/>
          <w:color w:val="auto"/>
          <w:lang w:val="zh-CN"/>
        </w:rPr>
      </w:pPr>
      <w:r>
        <w:rPr>
          <w:rFonts w:hint="eastAsia" w:ascii="楷体_GB2312" w:hAnsi="宋体" w:eastAsia="楷体_GB2312"/>
          <w:color w:val="auto"/>
          <w:lang w:val="zh-CN"/>
        </w:rPr>
        <w:t>1．资金计划及到位。</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该项目是我单位重点项目，使用市级财政资金，资金到位及时。</w:t>
      </w:r>
    </w:p>
    <w:p>
      <w:pPr>
        <w:adjustRightInd w:val="0"/>
        <w:snapToGrid w:val="0"/>
        <w:spacing w:line="560" w:lineRule="exact"/>
        <w:ind w:firstLine="720"/>
        <w:rPr>
          <w:rFonts w:hint="eastAsia" w:ascii="仿宋_GB2312" w:hAnsi="宋体"/>
          <w:color w:val="auto"/>
          <w:lang w:val="zh-CN"/>
        </w:rPr>
      </w:pPr>
      <w:r>
        <w:rPr>
          <w:rFonts w:hint="eastAsia" w:ascii="楷体_GB2312" w:hAnsi="宋体" w:eastAsia="楷体_GB2312"/>
          <w:color w:val="auto"/>
          <w:lang w:val="zh-CN"/>
        </w:rPr>
        <w:t>2．资金使用。</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我单位按合同要求支付，保障支付进度，支付依据合规合法，实际支付与预算相符。</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（二）项目财务管理情况。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该项目实施严格执行财务管理制度，</w:t>
      </w:r>
      <w:r>
        <w:rPr>
          <w:rFonts w:hint="eastAsia" w:ascii="仿宋_GB2312" w:hAnsi="宋体"/>
          <w:color w:val="auto"/>
          <w:lang w:val="zh-CN"/>
        </w:rPr>
        <w:t>严格按照政府采购流程，验收合格后经市财政局财评中心结算财评。单位党政联席会作为三重一大事项讨论达成一致意见，按照政府采购合同支付项目款项。</w:t>
      </w:r>
      <w:r>
        <w:rPr>
          <w:rFonts w:hint="eastAsia" w:ascii="仿宋_GB2312" w:hAnsi="宋体"/>
          <w:color w:val="auto"/>
          <w:lang w:val="zh-CN"/>
        </w:rPr>
        <w:t>财务处理及时，会计核算与实际支出一致，资料齐全，规范。</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（三）项目组织实施情况。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说明项目组织管理架构及具体实施流程，主要包括机构该项目实施由</w:t>
      </w:r>
      <w:r>
        <w:rPr>
          <w:rFonts w:hint="eastAsia" w:ascii="仿宋_GB2312" w:hAnsi="宋体"/>
          <w:color w:val="auto"/>
          <w:lang w:val="zh-CN"/>
        </w:rPr>
        <w:t>信息技术</w:t>
      </w:r>
      <w:r>
        <w:rPr>
          <w:rFonts w:hint="eastAsia" w:ascii="仿宋_GB2312" w:hAnsi="宋体"/>
          <w:color w:val="auto"/>
          <w:lang w:val="zh-CN"/>
        </w:rPr>
        <w:t>管理科进行，凡是涉及到该项目的讨论都通过了三重一大会议记录，该项目实行政府采购，属于网络平台的建设，不含基建项目，一把手和</w:t>
      </w:r>
      <w:r>
        <w:rPr>
          <w:rFonts w:hint="eastAsia" w:ascii="仿宋_GB2312" w:hAnsi="宋体"/>
          <w:color w:val="auto"/>
          <w:lang w:val="zh-CN"/>
        </w:rPr>
        <w:t>信息技术</w:t>
      </w:r>
      <w:r>
        <w:rPr>
          <w:rFonts w:hint="eastAsia" w:ascii="仿宋_GB2312" w:hAnsi="宋体"/>
          <w:color w:val="auto"/>
          <w:lang w:val="zh-CN"/>
        </w:rPr>
        <w:t>管理科负责，计财科监督和执行，具体实施流程控制严格。</w:t>
      </w:r>
    </w:p>
    <w:p>
      <w:pPr>
        <w:adjustRightInd w:val="0"/>
        <w:snapToGrid w:val="0"/>
        <w:spacing w:line="560" w:lineRule="exact"/>
        <w:ind w:firstLine="720"/>
        <w:rPr>
          <w:rFonts w:ascii="仿宋_GB2312" w:hAnsi="宋体"/>
          <w:color w:val="auto"/>
          <w:lang w:val="zh-CN"/>
        </w:rPr>
      </w:pPr>
      <w:r>
        <w:rPr>
          <w:rFonts w:hint="eastAsia" w:ascii="黑体" w:hAnsi="宋体" w:eastAsia="黑体"/>
          <w:color w:val="auto"/>
        </w:rPr>
        <w:t>三、项目绩效情况</w:t>
      </w:r>
      <w:r>
        <w:rPr>
          <w:rFonts w:hint="eastAsia" w:ascii="仿宋_GB2312" w:hAnsi="宋体"/>
          <w:color w:val="auto"/>
          <w:lang w:val="zh-CN"/>
        </w:rPr>
        <w:tab/>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（一）项目完成情况。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该项目资金预算准确，无结余。该项目无违规，完全完成目标计划，评价时点任务量完成、质量标准100%、进度计划100%、成本控制目标的实现程度均100%。</w:t>
      </w:r>
    </w:p>
    <w:p>
      <w:pPr>
        <w:adjustRightInd w:val="0"/>
        <w:snapToGrid w:val="0"/>
        <w:spacing w:line="560" w:lineRule="exact"/>
        <w:ind w:firstLine="720"/>
        <w:rPr>
          <w:rFonts w:hint="eastAsia" w:ascii="仿宋_GB2312" w:hAnsi="宋体"/>
          <w:color w:val="auto"/>
          <w:lang w:val="zh-CN"/>
        </w:rPr>
      </w:pPr>
      <w:r>
        <w:rPr>
          <w:rFonts w:hint="eastAsia" w:ascii="楷体_GB2312" w:hAnsi="宋体" w:eastAsia="楷体_GB2312"/>
          <w:b/>
          <w:color w:val="auto"/>
          <w:lang w:val="zh-CN"/>
        </w:rPr>
        <w:t>（二）项目效益情况。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该项目是网络平台建设，为学生和老师服务，让社会满意，该项目具有可持续性。</w:t>
      </w:r>
    </w:p>
    <w:p>
      <w:pPr>
        <w:adjustRightInd w:val="0"/>
        <w:snapToGrid w:val="0"/>
        <w:spacing w:line="560" w:lineRule="exact"/>
        <w:ind w:firstLine="720"/>
        <w:rPr>
          <w:rFonts w:ascii="仿宋_GB2312" w:hAnsi="宋体"/>
          <w:color w:val="auto"/>
          <w:lang w:val="zh-CN"/>
        </w:rPr>
      </w:pP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四、问题及建议</w:t>
      </w:r>
    </w:p>
    <w:p>
      <w:pPr>
        <w:adjustRightInd w:val="0"/>
        <w:snapToGrid w:val="0"/>
        <w:spacing w:line="560" w:lineRule="exact"/>
        <w:ind w:firstLine="720"/>
        <w:rPr>
          <w:rFonts w:hint="eastAsia" w:ascii="楷体_GB2312" w:hAnsi="宋体" w:eastAsia="楷体_GB2312"/>
          <w:b/>
          <w:color w:val="auto"/>
          <w:lang w:val="zh-CN"/>
        </w:rPr>
      </w:pPr>
      <w:r>
        <w:rPr>
          <w:rFonts w:hint="eastAsia" w:ascii="楷体_GB2312" w:hAnsi="宋体" w:eastAsia="楷体_GB2312"/>
          <w:b/>
          <w:color w:val="auto"/>
          <w:lang w:val="zh-CN"/>
        </w:rPr>
        <w:t>（一）存在的问题。</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无</w:t>
      </w:r>
    </w:p>
    <w:p>
      <w:pPr>
        <w:adjustRightInd w:val="0"/>
        <w:snapToGrid w:val="0"/>
        <w:spacing w:line="560" w:lineRule="exact"/>
        <w:ind w:firstLine="720"/>
        <w:rPr>
          <w:rFonts w:hint="eastAsia" w:ascii="仿宋_GB2312" w:hAnsi="宋体"/>
          <w:color w:val="auto"/>
          <w:lang w:val="zh-CN"/>
        </w:rPr>
      </w:pPr>
      <w:r>
        <w:rPr>
          <w:rFonts w:hint="eastAsia" w:ascii="楷体_GB2312" w:hAnsi="宋体" w:eastAsia="楷体_GB2312"/>
          <w:b/>
          <w:color w:val="auto"/>
          <w:lang w:val="zh-CN"/>
        </w:rPr>
        <w:t>（二）相关建议。</w:t>
      </w:r>
    </w:p>
    <w:p>
      <w:pPr>
        <w:adjustRightInd w:val="0"/>
        <w:snapToGrid w:val="0"/>
        <w:spacing w:line="560" w:lineRule="exact"/>
        <w:ind w:firstLine="720"/>
        <w:rPr>
          <w:color w:val="auto"/>
        </w:rPr>
      </w:pPr>
      <w:r>
        <w:rPr>
          <w:rFonts w:hint="eastAsia"/>
          <w:color w:val="auto"/>
        </w:rPr>
        <w:t>可不定期抽检平台使用情况，保障平台项目正常使用。</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3E2D53"/>
    <w:rsid w:val="00417211"/>
    <w:rsid w:val="004B6F67"/>
    <w:rsid w:val="005170A5"/>
    <w:rsid w:val="005560A7"/>
    <w:rsid w:val="00563DF7"/>
    <w:rsid w:val="006158E9"/>
    <w:rsid w:val="007344E6"/>
    <w:rsid w:val="007C5D79"/>
    <w:rsid w:val="00B53A36"/>
    <w:rsid w:val="00C95E44"/>
    <w:rsid w:val="00DE7CB4"/>
    <w:rsid w:val="00EB3A68"/>
    <w:rsid w:val="0EDB478C"/>
    <w:rsid w:val="291C455A"/>
    <w:rsid w:val="2B492928"/>
    <w:rsid w:val="36926D0C"/>
    <w:rsid w:val="4DAF2BCF"/>
    <w:rsid w:val="4DDB6F66"/>
    <w:rsid w:val="5AF6679D"/>
    <w:rsid w:val="62914DAC"/>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139</Words>
  <Characters>797</Characters>
  <Lines>6</Lines>
  <Paragraphs>1</Paragraphs>
  <TotalTime>38</TotalTime>
  <ScaleCrop>false</ScaleCrop>
  <LinksUpToDate>false</LinksUpToDate>
  <CharactersWithSpaces>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2022-06-15T01:21:14Z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BA10B99625AB4258A2ABB7A6CC424485</vt:lpwstr>
  </property>
</Properties>
</file>