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rPr>
      </w:pPr>
      <w:r>
        <w:rPr>
          <w:rFonts w:hint="eastAsia" w:ascii="黑体" w:hAnsi="黑体" w:eastAsia="黑体"/>
        </w:rPr>
        <w:t>附件6</w:t>
      </w:r>
    </w:p>
    <w:p>
      <w:pPr>
        <w:tabs>
          <w:tab w:val="left" w:pos="1440"/>
        </w:tabs>
        <w:spacing w:line="560" w:lineRule="exact"/>
        <w:rPr>
          <w:rFonts w:ascii="宋体" w:hAnsi="宋体" w:eastAsia="宋体"/>
          <w:sz w:val="30"/>
          <w:szCs w:val="30"/>
        </w:rPr>
      </w:pPr>
    </w:p>
    <w:p>
      <w:pPr>
        <w:pStyle w:val="6"/>
        <w:spacing w:line="560" w:lineRule="exact"/>
        <w:jc w:val="center"/>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乐山师范学校附属小学</w:t>
      </w:r>
    </w:p>
    <w:p>
      <w:pPr>
        <w:pStyle w:val="6"/>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w:t>
      </w:r>
    </w:p>
    <w:p>
      <w:pPr>
        <w:pStyle w:val="6"/>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w:t>
      </w:r>
      <w:r>
        <w:rPr>
          <w:rFonts w:hint="eastAsia" w:ascii="方正小标宋简体" w:hAnsi="宋体" w:eastAsia="方正小标宋简体"/>
          <w:sz w:val="44"/>
          <w:szCs w:val="44"/>
          <w:lang w:val="en-US" w:eastAsia="zh-CN"/>
        </w:rPr>
        <w:t>2021年公办义务教育学校免作业本费市级资金预算</w:t>
      </w:r>
      <w:r>
        <w:rPr>
          <w:rFonts w:hint="eastAsia" w:ascii="方正小标宋简体" w:hAnsi="宋体" w:eastAsia="方正小标宋简体"/>
          <w:sz w:val="44"/>
          <w:szCs w:val="44"/>
          <w:lang w:eastAsia="zh-CN"/>
        </w:rPr>
        <w:t>）</w:t>
      </w: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60" w:lineRule="exact"/>
        <w:ind w:firstLine="720"/>
        <w:rPr>
          <w:rFonts w:hint="default" w:ascii="仿宋_GB2312" w:hAnsi="宋体" w:eastAsia="仿宋_GB2312"/>
          <w:lang w:val="en-US" w:eastAsia="zh-CN"/>
        </w:rPr>
      </w:pPr>
      <w:r>
        <w:rPr>
          <w:rFonts w:hint="eastAsia" w:ascii="仿宋_GB2312" w:hAnsi="宋体"/>
          <w:lang w:val="en-US" w:eastAsia="zh-CN"/>
        </w:rPr>
        <w:t>2021年公办义务教育学校免作业本费市级资金预算项目，根据《四川省财政厅、四川省教育厅关于实施免除我省义务教育阶段在校学生作业本费政策的通知》（川财教〔2014〕7号）文件，按照小学每生每年30元免除学生作业本费。</w:t>
      </w:r>
    </w:p>
    <w:p>
      <w:pPr>
        <w:numPr>
          <w:ilvl w:val="0"/>
          <w:numId w:val="1"/>
        </w:numPr>
        <w:adjustRightInd w:val="0"/>
        <w:snapToGrid w:val="0"/>
        <w:spacing w:line="560" w:lineRule="exact"/>
        <w:ind w:firstLine="720"/>
        <w:rPr>
          <w:rFonts w:hint="eastAsia" w:ascii="仿宋_GB2312" w:hAnsi="宋体"/>
          <w:lang w:val="en-US" w:eastAsia="zh-CN"/>
        </w:rPr>
      </w:pPr>
      <w:r>
        <w:rPr>
          <w:rFonts w:hint="eastAsia" w:ascii="楷体_GB2312" w:hAnsi="宋体" w:eastAsia="楷体_GB2312"/>
          <w:b/>
          <w:lang w:val="zh-CN"/>
        </w:rPr>
        <w:t>项目资金申报及批复情况。</w:t>
      </w:r>
    </w:p>
    <w:p>
      <w:pPr>
        <w:adjustRightInd w:val="0"/>
        <w:snapToGrid w:val="0"/>
        <w:spacing w:line="560" w:lineRule="exact"/>
        <w:ind w:firstLine="720"/>
        <w:rPr>
          <w:rFonts w:hint="default" w:ascii="仿宋_GB2312" w:hAnsi="宋体" w:eastAsia="仿宋_GB2312"/>
          <w:lang w:val="en-US" w:eastAsia="zh-CN"/>
        </w:rPr>
      </w:pPr>
      <w:r>
        <w:rPr>
          <w:rFonts w:hint="eastAsia" w:ascii="仿宋_GB2312" w:hAnsi="宋体"/>
          <w:lang w:val="en-US" w:eastAsia="zh-CN"/>
        </w:rPr>
        <w:t>2021年公办义务教育学校免作业本费市级资金预算40000元，调整预算数35620元。</w:t>
      </w:r>
    </w:p>
    <w:p>
      <w:pPr>
        <w:numPr>
          <w:ilvl w:val="0"/>
          <w:numId w:val="1"/>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项目绩效目标。</w:t>
      </w:r>
    </w:p>
    <w:p>
      <w:pPr>
        <w:numPr>
          <w:ilvl w:val="0"/>
          <w:numId w:val="0"/>
        </w:numPr>
        <w:adjustRightInd w:val="0"/>
        <w:snapToGrid w:val="0"/>
        <w:spacing w:line="560" w:lineRule="exact"/>
        <w:ind w:firstLine="640" w:firstLineChars="200"/>
        <w:rPr>
          <w:rFonts w:hint="default" w:ascii="仿宋_GB2312" w:hAnsi="宋体"/>
          <w:lang w:val="en-US" w:eastAsia="zh-CN"/>
        </w:rPr>
      </w:pPr>
      <w:r>
        <w:rPr>
          <w:rFonts w:hint="eastAsia" w:ascii="仿宋_GB2312" w:hAnsi="宋体"/>
          <w:lang w:val="en-US" w:eastAsia="zh-CN"/>
        </w:rPr>
        <w:t>学校积极响应国家资助政策，按时、按量、按质将作业本发放到学生手里，及时完成学生作业本费的支付。</w:t>
      </w:r>
    </w:p>
    <w:p>
      <w:pPr>
        <w:numPr>
          <w:ilvl w:val="0"/>
          <w:numId w:val="1"/>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项目资金申报相符性。</w:t>
      </w:r>
    </w:p>
    <w:p>
      <w:pPr>
        <w:numPr>
          <w:ilvl w:val="0"/>
          <w:numId w:val="0"/>
        </w:numPr>
        <w:adjustRightInd w:val="0"/>
        <w:snapToGrid w:val="0"/>
        <w:spacing w:line="560" w:lineRule="exact"/>
        <w:ind w:firstLine="640" w:firstLineChars="200"/>
        <w:rPr>
          <w:rFonts w:ascii="仿宋_GB2312" w:hAnsi="宋体"/>
          <w:lang w:val="zh-CN"/>
        </w:rPr>
      </w:pPr>
      <w:r>
        <w:rPr>
          <w:rFonts w:hint="eastAsia" w:ascii="仿宋_GB2312" w:hAnsi="宋体"/>
          <w:lang w:val="en-US" w:eastAsia="zh-CN"/>
        </w:rPr>
        <w:t>2021年公办义务教育学校免作业本费市级资金预算项目</w:t>
      </w:r>
      <w:r>
        <w:rPr>
          <w:rFonts w:hint="eastAsia" w:ascii="仿宋_GB2312" w:hAnsi="宋体"/>
          <w:lang w:val="zh-CN"/>
        </w:rPr>
        <w:t>申报内容与具体实施内容相符，申报目标合理可行。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1．资金计划及到位。</w:t>
      </w:r>
    </w:p>
    <w:p>
      <w:pPr>
        <w:adjustRightInd w:val="0"/>
        <w:snapToGrid w:val="0"/>
        <w:spacing w:line="560" w:lineRule="exact"/>
        <w:ind w:firstLine="720"/>
        <w:rPr>
          <w:rFonts w:ascii="仿宋_GB2312" w:hAnsi="宋体"/>
          <w:lang w:val="zh-CN"/>
        </w:rPr>
      </w:pPr>
      <w:r>
        <w:rPr>
          <w:rFonts w:hint="eastAsia" w:ascii="仿宋_GB2312" w:hAnsi="宋体"/>
          <w:lang w:val="en-US" w:eastAsia="zh-CN"/>
        </w:rPr>
        <w:t>2021年6月下达</w:t>
      </w:r>
      <w:r>
        <w:rPr>
          <w:rFonts w:hint="eastAsia" w:ascii="仿宋_GB2312" w:hAnsi="宋体"/>
          <w:lang w:val="zh-CN"/>
        </w:rPr>
        <w:t>资金</w:t>
      </w:r>
      <w:r>
        <w:rPr>
          <w:rFonts w:hint="eastAsia" w:ascii="仿宋_GB2312" w:hAnsi="宋体"/>
          <w:lang w:val="en-US" w:eastAsia="zh-CN"/>
        </w:rPr>
        <w:t>指标</w:t>
      </w:r>
      <w:r>
        <w:rPr>
          <w:rFonts w:hint="eastAsia" w:ascii="仿宋_GB2312" w:hAnsi="宋体"/>
          <w:lang w:val="zh-CN"/>
        </w:rPr>
        <w:t>，资金到位率</w:t>
      </w:r>
      <w:r>
        <w:rPr>
          <w:rFonts w:hint="eastAsia" w:ascii="仿宋_GB2312" w:hAnsi="宋体"/>
          <w:lang w:val="en-US" w:eastAsia="zh-CN"/>
        </w:rPr>
        <w:t>100%</w:t>
      </w:r>
      <w:r>
        <w:rPr>
          <w:rFonts w:hint="eastAsia" w:ascii="仿宋_GB2312" w:hAnsi="宋体"/>
          <w:lang w:val="zh-CN"/>
        </w:rPr>
        <w:t>、到位及时性</w:t>
      </w:r>
      <w:r>
        <w:rPr>
          <w:rFonts w:hint="eastAsia" w:ascii="仿宋_GB2312" w:hAnsi="宋体"/>
          <w:lang w:val="en-US" w:eastAsia="zh-CN"/>
        </w:rPr>
        <w:t>100%</w:t>
      </w:r>
      <w:r>
        <w:rPr>
          <w:rFonts w:hint="eastAsia" w:ascii="仿宋_GB2312" w:hAnsi="宋体"/>
          <w:lang w:val="zh-CN"/>
        </w:rPr>
        <w:t>。</w:t>
      </w:r>
    </w:p>
    <w:p>
      <w:pPr>
        <w:numPr>
          <w:ilvl w:val="0"/>
          <w:numId w:val="2"/>
        </w:num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资金使用。</w:t>
      </w:r>
    </w:p>
    <w:p>
      <w:pPr>
        <w:numPr>
          <w:ilvl w:val="0"/>
          <w:numId w:val="0"/>
        </w:numPr>
        <w:adjustRightInd w:val="0"/>
        <w:snapToGrid w:val="0"/>
        <w:spacing w:line="560" w:lineRule="exact"/>
        <w:ind w:firstLine="640" w:firstLineChars="200"/>
        <w:rPr>
          <w:rFonts w:hint="default" w:ascii="仿宋_GB2312" w:hAnsi="宋体"/>
          <w:lang w:val="en-US"/>
        </w:rPr>
      </w:pPr>
      <w:r>
        <w:rPr>
          <w:rFonts w:hint="eastAsia" w:ascii="仿宋_GB2312" w:hAnsi="宋体"/>
          <w:lang w:val="en-US" w:eastAsia="zh-CN"/>
        </w:rPr>
        <w:t>学校按学期及时与夹江县恒通印务有限公司进行作业本费的结算，按照实际学生人数乘以15元/人的标准进行支付。</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spacing w:line="580" w:lineRule="exact"/>
        <w:ind w:firstLine="640" w:firstLineChars="200"/>
        <w:rPr>
          <w:rFonts w:hint="eastAsia" w:ascii="仿宋_GB2312" w:hAnsi="宋体"/>
          <w:lang w:val="en-US" w:eastAsia="zh-CN"/>
        </w:rPr>
      </w:pPr>
      <w:r>
        <w:rPr>
          <w:rFonts w:hint="eastAsia" w:ascii="仿宋_GB2312" w:hAnsi="宋体"/>
          <w:lang w:val="en-US" w:eastAsia="zh-CN"/>
        </w:rPr>
        <w:t>学校</w:t>
      </w:r>
      <w:r>
        <w:rPr>
          <w:rFonts w:hint="eastAsia" w:ascii="仿宋_GB2312" w:hAnsi="宋体"/>
          <w:lang w:val="zh-CN"/>
        </w:rPr>
        <w:t>严格执行财务管理制度，</w:t>
      </w:r>
      <w:r>
        <w:rPr>
          <w:rFonts w:hint="eastAsia" w:ascii="宋体" w:hAnsi="宋体" w:cs="宋体"/>
          <w:sz w:val="32"/>
          <w:szCs w:val="32"/>
          <w:lang w:val="en-US" w:eastAsia="zh-CN"/>
        </w:rPr>
        <w:t>通过银行转账方式进行支付</w:t>
      </w:r>
      <w:r>
        <w:rPr>
          <w:rFonts w:hint="eastAsia" w:ascii="宋体" w:hAnsi="宋体" w:cs="宋体"/>
          <w:sz w:val="32"/>
          <w:szCs w:val="32"/>
          <w:lang w:eastAsia="zh-CN"/>
        </w:rPr>
        <w:t>，</w:t>
      </w:r>
      <w:r>
        <w:rPr>
          <w:rFonts w:hint="eastAsia" w:ascii="宋体" w:hAnsi="宋体" w:cs="宋体"/>
          <w:sz w:val="32"/>
          <w:szCs w:val="32"/>
          <w:lang w:val="en-US" w:eastAsia="zh-CN"/>
        </w:rPr>
        <w:t>按规定</w:t>
      </w:r>
      <w:r>
        <w:rPr>
          <w:rFonts w:hint="eastAsia" w:ascii="仿宋_GB2312" w:hAnsi="宋体"/>
          <w:lang w:val="en-US" w:eastAsia="zh-CN"/>
        </w:rPr>
        <w:t xml:space="preserve">及时进行了财务处理和会计核算。  </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numPr>
          <w:ilvl w:val="0"/>
          <w:numId w:val="0"/>
        </w:numPr>
        <w:adjustRightInd w:val="0"/>
        <w:snapToGrid w:val="0"/>
        <w:spacing w:line="560" w:lineRule="exact"/>
        <w:ind w:firstLine="640" w:firstLineChars="200"/>
        <w:rPr>
          <w:rFonts w:hint="default" w:ascii="仿宋_GB2312" w:hAnsi="宋体"/>
          <w:color w:val="auto"/>
          <w:lang w:val="en-US" w:eastAsia="zh-CN"/>
        </w:rPr>
      </w:pPr>
      <w:r>
        <w:rPr>
          <w:rFonts w:hint="eastAsia" w:ascii="仿宋_GB2312" w:hAnsi="宋体"/>
          <w:color w:val="auto"/>
          <w:lang w:val="en-US" w:eastAsia="zh-CN"/>
        </w:rPr>
        <w:t>学校根据市中区教育局关于义务教育阶段学生作业本采购公开招标采购结果，与</w:t>
      </w:r>
      <w:r>
        <w:rPr>
          <w:rFonts w:hint="eastAsia" w:ascii="仿宋_GB2312" w:hAnsi="宋体"/>
          <w:lang w:val="en-US" w:eastAsia="zh-CN"/>
        </w:rPr>
        <w:t>夹江县恒通印务有限公司签订合同，每学期按实际学生人数结算，支付学生作业本款项。</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numPr>
          <w:ilvl w:val="0"/>
          <w:numId w:val="0"/>
        </w:numPr>
        <w:adjustRightInd w:val="0"/>
        <w:snapToGrid w:val="0"/>
        <w:spacing w:line="560" w:lineRule="exact"/>
        <w:ind w:firstLine="640" w:firstLineChars="200"/>
        <w:rPr>
          <w:rFonts w:hint="default" w:ascii="仿宋_GB2312" w:hAnsi="宋体"/>
          <w:lang w:val="en-US" w:eastAsia="zh-CN"/>
        </w:rPr>
      </w:pPr>
      <w:r>
        <w:rPr>
          <w:rFonts w:hint="eastAsia" w:ascii="仿宋_GB2312" w:hAnsi="宋体"/>
          <w:lang w:val="en-US" w:eastAsia="zh-CN"/>
        </w:rPr>
        <w:t>学校积极响应国家资助政策，每学期按时完成了</w:t>
      </w:r>
      <w:bookmarkStart w:id="0" w:name="_GoBack"/>
      <w:bookmarkEnd w:id="0"/>
      <w:r>
        <w:rPr>
          <w:rFonts w:hint="eastAsia" w:ascii="仿宋_GB2312" w:hAnsi="宋体"/>
          <w:lang w:val="en-US" w:eastAsia="zh-CN"/>
        </w:rPr>
        <w:t>作业本的分发工作，并及时完成了学生作业本费的支付，2021年公办义务教育学校免作业本费市级资金预算支出35620元。</w:t>
      </w:r>
    </w:p>
    <w:p>
      <w:pPr>
        <w:numPr>
          <w:ilvl w:val="0"/>
          <w:numId w:val="3"/>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项目效益情况。</w:t>
      </w:r>
    </w:p>
    <w:p>
      <w:pPr>
        <w:numPr>
          <w:ilvl w:val="0"/>
          <w:numId w:val="0"/>
        </w:numPr>
        <w:adjustRightInd w:val="0"/>
        <w:snapToGrid w:val="0"/>
        <w:spacing w:line="560" w:lineRule="exact"/>
        <w:ind w:firstLine="640" w:firstLineChars="200"/>
        <w:rPr>
          <w:rFonts w:hint="default" w:ascii="楷体_GB2312" w:hAnsi="宋体" w:eastAsia="仿宋_GB2312"/>
          <w:b/>
          <w:lang w:val="en-US" w:eastAsia="zh-CN"/>
        </w:rPr>
      </w:pPr>
      <w:r>
        <w:rPr>
          <w:rFonts w:hint="eastAsia" w:ascii="仿宋_GB2312" w:hAnsi="宋体"/>
          <w:lang w:val="en-US" w:eastAsia="zh-CN"/>
        </w:rPr>
        <w:t>从社会效益指标分析评价，补助政策知晓率（%）=100%；</w:t>
      </w:r>
      <w:r>
        <w:rPr>
          <w:rFonts w:hint="eastAsia" w:ascii="仿宋_GB2312" w:hAnsi="宋体"/>
          <w:lang w:val="zh-CN"/>
        </w:rPr>
        <w:t>从服务对象满意度分析评价，</w:t>
      </w:r>
      <w:r>
        <w:rPr>
          <w:rFonts w:hint="eastAsia" w:ascii="仿宋_GB2312" w:hAnsi="宋体"/>
          <w:lang w:val="en-US" w:eastAsia="zh-CN"/>
        </w:rPr>
        <w:t>家长满意度≥95%。</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numPr>
          <w:ilvl w:val="0"/>
          <w:numId w:val="0"/>
        </w:numPr>
        <w:adjustRightInd w:val="0"/>
        <w:snapToGrid w:val="0"/>
        <w:spacing w:line="560" w:lineRule="exact"/>
        <w:ind w:left="720" w:leftChars="0"/>
        <w:rPr>
          <w:rFonts w:hint="eastAsia" w:ascii="楷体_GB2312" w:hAnsi="宋体" w:eastAsia="楷体_GB2312"/>
          <w:b/>
          <w:lang w:val="en-US" w:eastAsia="zh-CN"/>
        </w:rPr>
      </w:pPr>
      <w:r>
        <w:rPr>
          <w:rFonts w:hint="eastAsia"/>
          <w:lang w:val="en-US" w:eastAsia="zh-CN"/>
        </w:rPr>
        <w:t>无。</w:t>
      </w:r>
    </w:p>
    <w:p>
      <w:pPr>
        <w:numPr>
          <w:ilvl w:val="0"/>
          <w:numId w:val="3"/>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相关建议。</w:t>
      </w:r>
    </w:p>
    <w:p>
      <w:pPr>
        <w:numPr>
          <w:ilvl w:val="0"/>
          <w:numId w:val="0"/>
        </w:numPr>
        <w:adjustRightInd w:val="0"/>
        <w:snapToGrid w:val="0"/>
        <w:spacing w:line="560" w:lineRule="exact"/>
        <w:ind w:left="720" w:leftChars="0"/>
        <w:rPr>
          <w:rFonts w:hint="eastAsia" w:eastAsia="仿宋_GB2312"/>
          <w:lang w:val="en-US" w:eastAsia="zh-CN"/>
        </w:rPr>
      </w:pPr>
      <w:r>
        <w:rPr>
          <w:rFonts w:hint="eastAsia"/>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07E8BB"/>
    <w:multiLevelType w:val="singleLevel"/>
    <w:tmpl w:val="F607E8BB"/>
    <w:lvl w:ilvl="0" w:tentative="0">
      <w:start w:val="2"/>
      <w:numFmt w:val="decimal"/>
      <w:suff w:val="nothing"/>
      <w:lvlText w:val="%1．"/>
      <w:lvlJc w:val="left"/>
    </w:lvl>
  </w:abstractNum>
  <w:abstractNum w:abstractNumId="1">
    <w:nsid w:val="5FD2B761"/>
    <w:multiLevelType w:val="singleLevel"/>
    <w:tmpl w:val="5FD2B761"/>
    <w:lvl w:ilvl="0" w:tentative="0">
      <w:start w:val="2"/>
      <w:numFmt w:val="chineseCounting"/>
      <w:suff w:val="nothing"/>
      <w:lvlText w:val="（%1）"/>
      <w:lvlJc w:val="left"/>
      <w:rPr>
        <w:rFonts w:hint="eastAsia"/>
      </w:rPr>
    </w:lvl>
  </w:abstractNum>
  <w:abstractNum w:abstractNumId="2">
    <w:nsid w:val="6030FC1C"/>
    <w:multiLevelType w:val="singleLevel"/>
    <w:tmpl w:val="6030FC1C"/>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zYzY4MjNmOTM0NTFjOTc0ZDhjMDQ4Mjk3MDNlOTUifQ=="/>
  </w:docVars>
  <w:rsids>
    <w:rsidRoot w:val="291C455A"/>
    <w:rsid w:val="00417211"/>
    <w:rsid w:val="004B6F67"/>
    <w:rsid w:val="00B53A36"/>
    <w:rsid w:val="0EDB478C"/>
    <w:rsid w:val="14750B91"/>
    <w:rsid w:val="22445508"/>
    <w:rsid w:val="24615888"/>
    <w:rsid w:val="28A6139D"/>
    <w:rsid w:val="291C455A"/>
    <w:rsid w:val="2D644DD8"/>
    <w:rsid w:val="2FE3046B"/>
    <w:rsid w:val="35166B44"/>
    <w:rsid w:val="36837A07"/>
    <w:rsid w:val="36926D0C"/>
    <w:rsid w:val="426C6DEA"/>
    <w:rsid w:val="45FC062D"/>
    <w:rsid w:val="4871658A"/>
    <w:rsid w:val="4D75779D"/>
    <w:rsid w:val="4DAF2BCF"/>
    <w:rsid w:val="4DDB6F66"/>
    <w:rsid w:val="528D2C96"/>
    <w:rsid w:val="55452810"/>
    <w:rsid w:val="636A7714"/>
    <w:rsid w:val="69D97C95"/>
    <w:rsid w:val="704C40BE"/>
    <w:rsid w:val="72423460"/>
    <w:rsid w:val="792F2AEE"/>
    <w:rsid w:val="7993614A"/>
    <w:rsid w:val="79DC2A4B"/>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uiPriority w:val="0"/>
    <w:rPr>
      <w:rFonts w:ascii="Times New Roman" w:hAnsi="Times New Roman" w:eastAsia="仿宋_GB2312" w:cs="Times New Roman"/>
      <w:kern w:val="2"/>
      <w:sz w:val="18"/>
      <w:szCs w:val="18"/>
    </w:rPr>
  </w:style>
  <w:style w:type="character" w:customStyle="1" w:styleId="8">
    <w:name w:val="页脚 Char"/>
    <w:basedOn w:val="5"/>
    <w:link w:val="2"/>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8E7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733</Words>
  <Characters>780</Characters>
  <Lines>6</Lines>
  <Paragraphs>1</Paragraphs>
  <TotalTime>4</TotalTime>
  <ScaleCrop>false</ScaleCrop>
  <LinksUpToDate>false</LinksUpToDate>
  <CharactersWithSpaces>784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2022-06-13T06:47:44Z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94151472C9F64F89B934F2E4E1F64DB5</vt:lpwstr>
  </property>
</Properties>
</file>