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200" w:lineRule="exact"/>
        <w:rPr>
          <w:rFonts w:hint="eastAsia" w:ascii="黑体" w:hAnsi="黑体" w:eastAsia="黑体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乐山市城镇生活污水处理设施建设项目汇总表</w:t>
      </w:r>
    </w:p>
    <w:p>
      <w:pPr>
        <w:adjustRightInd w:val="0"/>
        <w:snapToGrid w:val="0"/>
        <w:spacing w:line="200" w:lineRule="exact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</w:p>
    <w:tbl>
      <w:tblPr>
        <w:tblStyle w:val="4"/>
        <w:tblW w:w="15194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321"/>
        <w:gridCol w:w="807"/>
        <w:gridCol w:w="1038"/>
        <w:gridCol w:w="1056"/>
        <w:gridCol w:w="1041"/>
        <w:gridCol w:w="1056"/>
        <w:gridCol w:w="1056"/>
        <w:gridCol w:w="1041"/>
        <w:gridCol w:w="1002"/>
        <w:gridCol w:w="1041"/>
        <w:gridCol w:w="1022"/>
        <w:gridCol w:w="983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项目类型</w:t>
            </w:r>
          </w:p>
        </w:tc>
        <w:tc>
          <w:tcPr>
            <w:tcW w:w="237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项目名称</w:t>
            </w:r>
          </w:p>
        </w:tc>
        <w:tc>
          <w:tcPr>
            <w:tcW w:w="81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项目个数</w:t>
            </w:r>
          </w:p>
        </w:tc>
        <w:tc>
          <w:tcPr>
            <w:tcW w:w="104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规模或建设内容</w:t>
            </w:r>
          </w:p>
        </w:tc>
        <w:tc>
          <w:tcPr>
            <w:tcW w:w="102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总投资（万元）</w:t>
            </w:r>
          </w:p>
        </w:tc>
        <w:tc>
          <w:tcPr>
            <w:tcW w:w="104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项目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所在地</w:t>
            </w:r>
          </w:p>
        </w:tc>
        <w:tc>
          <w:tcPr>
            <w:tcW w:w="104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计划开工时间</w:t>
            </w:r>
          </w:p>
        </w:tc>
        <w:tc>
          <w:tcPr>
            <w:tcW w:w="104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计划竣工时间</w:t>
            </w:r>
          </w:p>
        </w:tc>
        <w:tc>
          <w:tcPr>
            <w:tcW w:w="6149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目标任务推进计划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23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81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2021年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2022年</w:t>
            </w:r>
          </w:p>
        </w:tc>
        <w:tc>
          <w:tcPr>
            <w:tcW w:w="204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23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81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计划完成率（%）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计划投资完成额（万元）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计划完成率（%）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计划投资完成额（万元）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计划完成率（%）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计划投资完成额（万元）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64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200256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70051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80751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49454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  <w:t>一、城镇生活污水处理厂（站）新（扩）建项目（万立方米/日）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3.70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33504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9750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17502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6252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乐山市沙湾区乐水小镇污水处理厂及配套管网工程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0.70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16000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犍为县城市污水处理厂扩</w:t>
            </w:r>
            <w:r>
              <w:rPr>
                <w:rFonts w:hint="eastAsia" w:ascii="仿宋_GB2312" w:hAnsi="宋体" w:eastAsia="仿宋_GB2312" w:cs="宋体"/>
                <w:spacing w:val="-8"/>
                <w:kern w:val="0"/>
                <w:sz w:val="24"/>
              </w:rPr>
              <w:t>容项目（一期0.5万立方米/日）（二期1.5万立方米/日）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12504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5002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马边彝族自治县城市生活污水处理厂扩容项目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4500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  <w:t>二、城镇生活污水处理厂（站）改建（含提标改造）项目（万立方米/日）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1.81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3000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3000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乐山市市中区土主等8个镇污水处理设施改建项目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0.66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2020.03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1800 </w:t>
            </w:r>
          </w:p>
        </w:tc>
        <w:tc>
          <w:tcPr>
            <w:tcW w:w="104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五通桥区冠英镇等2个建制镇污水处理厂提标改造工程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1.15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2121.03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1200 </w:t>
            </w:r>
          </w:p>
        </w:tc>
        <w:tc>
          <w:tcPr>
            <w:tcW w:w="104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  <w:t>三、设市城市排水管网排查检测项目（公里）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276.00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1348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1133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215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乐山市城区市政排水管网排查与检测项目(一期）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市本级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金口河区市政排水管网普查与清淤检测项目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42.00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168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2121.12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168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五通桥区中心城区排水管网排查与检测项目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 </w:t>
            </w:r>
          </w:p>
        </w:tc>
        <w:tc>
          <w:tcPr>
            <w:tcW w:w="9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沐川县城区市政排水管网排查与检测项目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峨边彝族自治县市政排水管网普查与清淤检测项目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2021.05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2022.05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35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35 </w:t>
            </w:r>
          </w:p>
        </w:tc>
        <w:tc>
          <w:tcPr>
            <w:tcW w:w="9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  <w:t>四、城镇排水管网新建项目（公里）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29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286.42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90755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37015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35943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17797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乐山市长青路至柏杨西路片区污水管网综合整治工程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市本级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1100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3850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乐山市瑞雅路-龙游路北段综合整治工程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17.00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市本级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2250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5250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檀木南街（瑞祥路C段至竹林路）等四条道路新建工程（新建管网）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10.70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4095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市本级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1229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2866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嘉定路综合改造工程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11.68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市本级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2020.12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安谷集镇污水管网建设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3.37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1300.00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2021.01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780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520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乐山市苏稽新区基础设施建设工程（一期）项目管网工程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2020.05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2023.05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青衣江大道南段道路新建管网工程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13.00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1300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3250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1950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苏稽东路北段道路新建管网工程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2.46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1230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246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615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青衣江大道北段延伸段道路新建管网工程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3.62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1810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362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905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青衣江大道南段延伸段道路新建管网工程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1.30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130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325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民营路道路新建管网工程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3.53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1765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353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883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工农路道路新建管网工程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2.67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1335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267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668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五通桥区工农街、花盐街、群力街片区污水管网工程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500 </w:t>
            </w:r>
          </w:p>
        </w:tc>
        <w:tc>
          <w:tcPr>
            <w:tcW w:w="9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沙湾区城郊污水管网收集工程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8.50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2021.08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2022.10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1500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4"/>
              </w:rPr>
              <w:t>犍为县牟家林新区管网工程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720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960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犍为县方舟新区管网工程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3600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1080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1080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犍为县河朱片区管网工程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720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720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犍为县清溪片区管网工程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2019.05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360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360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井研县井乐大道景观新建工程（新建污水管网）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6.70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井研县家居产业园区污水管网工程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2021.07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夹江县城区老旧小区配套基础设施改造项目(污水支管网建设）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15.00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2021.08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2023.07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360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夹江县滨江新区道路及供排水管网等配套基础设施建设项目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13.50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2700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270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1350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沐川县城区及周边排水管网新建项目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市中区茅桥镇新建排水管网工程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6.66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540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540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五通桥区冠英镇等2个建制镇污水处理厂提标改造配套管网工程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10.73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600 </w:t>
            </w:r>
          </w:p>
        </w:tc>
        <w:tc>
          <w:tcPr>
            <w:tcW w:w="9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沙湾区太平镇等7个镇污水管网完善工程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2021.7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峨眉河流域水环境综合治理项目-峨眉山市双福镇、罗目镇、桂花桥等3个镇污水管网建设项目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6170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2468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3702 </w:t>
            </w:r>
          </w:p>
        </w:tc>
        <w:tc>
          <w:tcPr>
            <w:tcW w:w="9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夹江县木城镇等7个建制镇污水管网工程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沐川县永福镇等7个建制镇排水管网新建项目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2100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630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1050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  <w:t>五、城镇排水管网改造修复项目（公里）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137.58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43065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8290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18180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16594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市本级翡翠片区雨污分流改造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市本级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480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1920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乐山市城区市政排水管网错接、漏接整治工程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市本级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乐山市金口河区城镇生活污水处理提质增效项目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12.18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3558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2021.05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2846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712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峨眉山市第二批次污水管道非开挖修复工程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15.00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2407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33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794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34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818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33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4"/>
              </w:rPr>
              <w:t>犍为县老城区雨污分流项目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8800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880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3520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井研县中心城区综合整治工程（雨污分流）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2022.01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沐川县城区排水管网综合整治工程（雨污分流）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1250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马边彝族自治县城区污水处理厂配套管网改造项目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45.00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9000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3600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井研县马踏镇等6个镇排水管网改造修复项目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4800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2021.10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240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25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沐川县永福镇等7个建制镇雨污分流整治项目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2500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1250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峨边彝族自治县大堡镇等2个建制镇污水管网改造项目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3.40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2021.03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150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马边彝族自治县雪口山镇等3个建制镇污水管网改造修复项目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建制镇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2021.06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2023.12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  <w:t>六、城市再生水利用设施建设项目（万立方米/日）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0.50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200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五通桥区冠英镇再生水利用建设项目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0.50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2021.10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2022.10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  <w:t>七、城市污泥无害化处理处置设施建设项目（吨/日）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220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1952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1952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8万吨/年固体废物水泥窑协同处置项目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220.00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1952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县（市）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2020.10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2021.04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1952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</w:rPr>
              <w:t>八、建制镇污水处理设施运营维护管理项目（个）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11.0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77.00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26432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8811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8811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8811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市中区土主镇等8个建制镇污水处理设施运营维护管理项目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8.00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2910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970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970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970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五通桥区冠英镇等6个建制镇污水处理设施运营维护管理项目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4464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1488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1488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沙湾区太平镇等7个建制镇生活污水处理站运营维护管理项目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2250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750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750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金口河区永和镇等2个建制镇污水处理设施运营维护管理项目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200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峨眉山市龙池镇等5个建制镇污水处理站运营维护管理项目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1770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590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590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犍为县石溪镇等13个建制镇污水处理设施运营维护管理项目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13.00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5550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1850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1850 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1850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井研县马踏镇等14个建制镇污水处理设施运营维护管理项目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4430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1477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1477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1477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夹江县甘江镇等6个建制镇生活污水处理厂维护运营管理项目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1368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456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456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峨边彝族自治县五渡镇等5个建制镇生活污水处理站运营维护管理项目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510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170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170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马边彝族自治县荣丁镇等4个建制镇污水处理设施运营维护管理项目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4.00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480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160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160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04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沐川县永福镇等7个建制镇污水处理设施运营维护管理项目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7.00 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2100 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700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700 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700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2021-05-14T06:04:04Z</dcterms:created>
  <dc:creator>Administrator</dc:creator>
  <cp:lastModifiedBy>Administrator</cp:lastModifiedBy>
  <dcterms:modified xsi:type="dcterms:W3CDTF">2021-05-14T06:14:13Z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0637335ED0694C84B42FFEAC997EB408</vt:lpwstr>
  </property>
</Properties>
</file>