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Arial Unicode MS" w:eastAsia="方正小标宋_GBK" w:cs="Arial Unicode MS"/>
          <w:sz w:val="44"/>
          <w:szCs w:val="44"/>
        </w:rPr>
      </w:pPr>
      <w:r>
        <w:rPr>
          <w:rFonts w:hint="eastAsia" w:ascii="方正小标宋_GBK" w:hAnsi="Arial Unicode MS" w:eastAsia="方正小标宋_GBK" w:cs="Arial Unicode MS"/>
          <w:sz w:val="44"/>
          <w:szCs w:val="44"/>
        </w:rPr>
        <w:t>乐山市第五次全国经济普查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Arial Unicode MS" w:eastAsia="方正小标宋_GBK" w:cs="Arial Unicode MS"/>
          <w:sz w:val="44"/>
          <w:szCs w:val="44"/>
        </w:rPr>
      </w:pPr>
      <w:r>
        <w:rPr>
          <w:rFonts w:hint="eastAsia" w:ascii="方正小标宋_GBK" w:hAnsi="Arial Unicode MS" w:eastAsia="方正小标宋_GBK" w:cs="Arial Unicode MS"/>
          <w:sz w:val="44"/>
          <w:szCs w:val="44"/>
        </w:rPr>
        <w:t>领导小组组成人员名单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组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长：陈光浩</w:t>
      </w:r>
      <w:r>
        <w:rPr>
          <w:rFonts w:hint="eastAsia" w:ascii="仿宋_GB2312" w:hAnsi="Times New Roman" w:eastAsia="仿宋_GB2312"/>
          <w:sz w:val="32"/>
          <w:szCs w:val="32"/>
        </w:rPr>
        <w:t xml:space="preserve">   市政府</w:t>
      </w:r>
      <w:r>
        <w:rPr>
          <w:rFonts w:hint="eastAsia" w:ascii="仿宋_GB2312" w:hAnsi="仿宋" w:eastAsia="仿宋_GB2312"/>
          <w:sz w:val="32"/>
          <w:szCs w:val="32"/>
        </w:rPr>
        <w:t>市长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常务副组长：赵迎春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市政府常务副市长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副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组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长：张国清   </w:t>
      </w:r>
      <w:r>
        <w:rPr>
          <w:rFonts w:hint="eastAsia" w:ascii="仿宋_GB2312" w:eastAsia="仿宋_GB2312"/>
          <w:sz w:val="32"/>
          <w:szCs w:val="32"/>
        </w:rPr>
        <w:t>市政府</w:t>
      </w:r>
      <w:r>
        <w:rPr>
          <w:rFonts w:hint="eastAsia" w:ascii="仿宋_GB2312" w:hAnsi="仿宋" w:eastAsia="仿宋_GB2312"/>
          <w:sz w:val="32"/>
          <w:szCs w:val="32"/>
        </w:rPr>
        <w:t>副市长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分管第三产业发展的</w:t>
      </w:r>
      <w:r>
        <w:rPr>
          <w:rFonts w:hint="eastAsia" w:ascii="仿宋_GB2312" w:eastAsia="仿宋_GB2312"/>
          <w:sz w:val="32"/>
          <w:szCs w:val="32"/>
        </w:rPr>
        <w:t>市政府</w:t>
      </w:r>
      <w:r>
        <w:rPr>
          <w:rFonts w:hint="eastAsia" w:ascii="仿宋_GB2312" w:hAnsi="仿宋" w:eastAsia="仿宋_GB2312"/>
          <w:sz w:val="32"/>
          <w:szCs w:val="32"/>
        </w:rPr>
        <w:t>副市长（预留）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成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员：王</w:t>
      </w:r>
      <w:r>
        <w:rPr>
          <w:rFonts w:hint="eastAsia" w:ascii="仿宋_GB2312" w:hAnsi="Times New Roman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玻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市政府秘书长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>兰  波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市政府副秘书长、办公室主任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梅小彬　 市政府副秘书长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唐代祥   </w:t>
      </w:r>
      <w:r>
        <w:rPr>
          <w:rFonts w:hint="eastAsia" w:ascii="仿宋_GB2312" w:hAnsi="仿宋" w:eastAsia="仿宋_GB2312"/>
          <w:sz w:val="32"/>
          <w:szCs w:val="32"/>
        </w:rPr>
        <w:t>市政府副秘书长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刘  琴   市统计局局长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高志飞   市委宣传部常务副部长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李  平   市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委政法委</w:t>
      </w:r>
      <w:r>
        <w:rPr>
          <w:rFonts w:hint="eastAsia" w:ascii="仿宋_GB2312" w:hAnsi="仿宋" w:eastAsia="仿宋_GB2312"/>
          <w:sz w:val="32"/>
          <w:szCs w:val="32"/>
        </w:rPr>
        <w:t>副书记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霍  超   市委编办副主任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吴小怡   市发展改革委主任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张  翼   市经济信息化局副局长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刘才能   市教育局局长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李  鹏   市科技局党组书记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    曾  剑   市民政局局长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金雪冰   市财政局局长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魏立先   市人力资源社会保障局局长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金  涛   市自然资源规划局局长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齐向东   市生态环境局局长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杜  驰   市住房城乡建设局局长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李智勇   市交通运输局局长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金玉梅   市水务局局长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先  平   市农业农村局局长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薛润国   市商务局局长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    成冬娟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市文化广电旅游局局长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曾  伟   市卫生健康委主任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徐  江   市市场监管局局长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彭  警   市体育局党组书记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许拉弟   市金融工作局局长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    舒  冕   市税务局局长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    </w:t>
      </w:r>
      <w:r>
        <w:rPr>
          <w:rFonts w:hint="eastAsia" w:ascii="仿宋_GB2312" w:hAnsi="仿宋" w:eastAsia="仿宋_GB2312" w:cs="仿宋"/>
          <w:sz w:val="32"/>
          <w:szCs w:val="32"/>
        </w:rPr>
        <w:t>邵建洲</w:t>
      </w:r>
      <w:r>
        <w:rPr>
          <w:rFonts w:hint="eastAsia" w:ascii="仿宋_GB2312" w:hAnsi="仿宋" w:eastAsia="仿宋_GB2312"/>
          <w:sz w:val="32"/>
          <w:szCs w:val="32"/>
        </w:rPr>
        <w:t xml:space="preserve">   市邮政管理局局长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    陈  彬   国家统计局乐山调查队队长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领导小组办公室设在市统计局，办公室主任由刘琴同志兼任。领导小组成员如遇人员调整变动，由继任者自然接替，不再另行发文通知。各成员单位应及时将人员变动情况报送领导小组办公室备案。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YTFjM2M5ODQ3NmYxOGY1ZThlZTdlMWU3YTkyMWUifQ=="/>
  </w:docVars>
  <w:rsids>
    <w:rsidRoot w:val="00000000"/>
    <w:rsid w:val="3D7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2023-01-28T09:57:00Z</dcterms:created>
  <dc:creator>Administrator</dc:creator>
  <cp:lastModifiedBy>Administrator</cp:lastModifiedBy>
  <dcterms:modified xsi:type="dcterms:W3CDTF">2023-01-28T09:57:06Z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1C76715F6A104D88AFB23B313F83BC8E</vt:lpwstr>
  </property>
</Properties>
</file>