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5B" w:rsidRDefault="0021105B" w:rsidP="00AF0E7B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黑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乐山市农业农村局</w:t>
      </w:r>
      <w:r w:rsidRPr="00FD5E86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政府</w:t>
      </w:r>
      <w:r w:rsidRPr="00057047">
        <w:rPr>
          <w:rFonts w:ascii="方正小标宋简体" w:eastAsia="方正小标宋简体" w:hAnsi="黑体" w:cs="宋体"/>
          <w:bCs/>
          <w:color w:val="000000"/>
          <w:kern w:val="0"/>
          <w:sz w:val="44"/>
          <w:szCs w:val="44"/>
        </w:rPr>
        <w:t>2019</w:t>
      </w:r>
      <w:r w:rsidRPr="00057047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年度</w:t>
      </w:r>
      <w:r w:rsidRPr="00FD5E86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信息公开工作报告</w:t>
      </w:r>
    </w:p>
    <w:p w:rsidR="0021105B" w:rsidRPr="00261387" w:rsidRDefault="0021105B" w:rsidP="00AF0E7B">
      <w:pPr>
        <w:widowControl/>
        <w:shd w:val="clear" w:color="auto" w:fill="FFFFFF"/>
        <w:spacing w:line="600" w:lineRule="exact"/>
        <w:jc w:val="left"/>
        <w:rPr>
          <w:rFonts w:ascii="方正小标宋简体" w:eastAsia="方正小标宋简体" w:hAnsi="黑体" w:cs="宋体"/>
          <w:bCs/>
          <w:color w:val="000000"/>
          <w:kern w:val="0"/>
          <w:sz w:val="44"/>
          <w:szCs w:val="44"/>
        </w:rPr>
      </w:pPr>
    </w:p>
    <w:p w:rsidR="0021105B" w:rsidRDefault="0021105B" w:rsidP="00C30491">
      <w:pPr>
        <w:widowControl/>
        <w:shd w:val="clear" w:color="auto" w:fill="FFFFFF"/>
        <w:spacing w:line="600" w:lineRule="exact"/>
        <w:ind w:firstLineChars="200" w:firstLine="3168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FD5E8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一、总体情况</w:t>
      </w:r>
    </w:p>
    <w:p w:rsidR="0021105B" w:rsidRDefault="0021105B" w:rsidP="00AF0E7B"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我局严格执行《</w:t>
      </w:r>
      <w:bookmarkStart w:id="0" w:name="#top"/>
      <w:bookmarkEnd w:id="0"/>
      <w:r>
        <w:rPr>
          <w:rFonts w:ascii="仿宋_GB2312" w:eastAsia="仿宋_GB2312" w:hint="eastAsia"/>
          <w:sz w:val="32"/>
          <w:szCs w:val="32"/>
        </w:rPr>
        <w:t>中华人民共和国政府信息公开条例》和市政府相关文件的要求，切实履行职能职责，全面提高信息质量，确保了信息公开工作有序、正常、有效运转。及时完善信息发布、监督考核、应急管理等相关制度，规范发布流程，切实保证了政府信息公开有规可依，有矩可循。</w:t>
      </w:r>
    </w:p>
    <w:p w:rsidR="0021105B" w:rsidRPr="00FD5E86" w:rsidRDefault="0021105B" w:rsidP="00AF0E7B">
      <w:pPr>
        <w:spacing w:line="600" w:lineRule="exact"/>
        <w:ind w:firstLine="60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按照《政府信息公开条例》《乐山市</w:t>
      </w:r>
      <w:r>
        <w:rPr>
          <w:rFonts w:ascii="仿宋_GB2312" w:eastAsia="仿宋_GB2312" w:hAnsi="宋体"/>
          <w:bCs/>
          <w:sz w:val="32"/>
          <w:szCs w:val="32"/>
        </w:rPr>
        <w:t>2019</w:t>
      </w:r>
      <w:r>
        <w:rPr>
          <w:rFonts w:ascii="仿宋_GB2312" w:eastAsia="仿宋_GB2312" w:hAnsi="宋体" w:hint="eastAsia"/>
          <w:bCs/>
          <w:sz w:val="32"/>
          <w:szCs w:val="32"/>
        </w:rPr>
        <w:t>年政务公开工作要点》主动公开工作动态、人事信息、财政信息、政务信息等工作情况。</w:t>
      </w:r>
      <w:r>
        <w:rPr>
          <w:rFonts w:ascii="仿宋_GB2312" w:eastAsia="仿宋_GB2312" w:hAnsi="宋体"/>
          <w:bCs/>
          <w:sz w:val="32"/>
          <w:szCs w:val="32"/>
        </w:rPr>
        <w:t>2019</w:t>
      </w:r>
      <w:r>
        <w:rPr>
          <w:rFonts w:ascii="仿宋_GB2312" w:eastAsia="仿宋_GB2312" w:hAnsi="宋体" w:hint="eastAsia"/>
          <w:bCs/>
          <w:sz w:val="32"/>
          <w:szCs w:val="32"/>
        </w:rPr>
        <w:t>年，通过乐山农业农村门户网主动公开各类政务信息</w:t>
      </w:r>
      <w:r>
        <w:rPr>
          <w:rFonts w:ascii="仿宋_GB2312" w:eastAsia="仿宋_GB2312" w:hAnsi="宋体"/>
          <w:bCs/>
          <w:sz w:val="32"/>
          <w:szCs w:val="32"/>
        </w:rPr>
        <w:t>509</w:t>
      </w:r>
      <w:r>
        <w:rPr>
          <w:rFonts w:ascii="仿宋_GB2312" w:eastAsia="仿宋_GB2312" w:hAnsi="宋体" w:hint="eastAsia"/>
          <w:bCs/>
          <w:sz w:val="32"/>
          <w:szCs w:val="32"/>
        </w:rPr>
        <w:t>条</w:t>
      </w:r>
      <w:r>
        <w:rPr>
          <w:rFonts w:ascii="仿宋_GB2312" w:eastAsia="仿宋_GB2312" w:hAnsi="宋体"/>
          <w:bCs/>
          <w:sz w:val="32"/>
          <w:szCs w:val="32"/>
        </w:rPr>
        <w:t>(</w:t>
      </w:r>
      <w:r>
        <w:rPr>
          <w:rFonts w:ascii="仿宋_GB2312" w:eastAsia="仿宋_GB2312" w:hAnsi="宋体" w:hint="eastAsia"/>
          <w:bCs/>
          <w:sz w:val="32"/>
          <w:szCs w:val="32"/>
        </w:rPr>
        <w:t>不同渠道和方式公开相同信息计</w:t>
      </w:r>
      <w:r>
        <w:rPr>
          <w:rFonts w:ascii="仿宋_GB2312" w:eastAsia="仿宋_GB2312" w:hAnsi="宋体"/>
          <w:bCs/>
          <w:sz w:val="32"/>
          <w:szCs w:val="32"/>
        </w:rPr>
        <w:t>1</w:t>
      </w:r>
      <w:r>
        <w:rPr>
          <w:rFonts w:ascii="仿宋_GB2312" w:eastAsia="仿宋_GB2312" w:hAnsi="宋体" w:hint="eastAsia"/>
          <w:bCs/>
          <w:sz w:val="32"/>
          <w:szCs w:val="32"/>
        </w:rPr>
        <w:t>条），市政府网站公开信息</w:t>
      </w:r>
      <w:r>
        <w:rPr>
          <w:rFonts w:ascii="仿宋_GB2312" w:eastAsia="仿宋_GB2312" w:hAnsi="宋体"/>
          <w:bCs/>
          <w:sz w:val="32"/>
          <w:szCs w:val="32"/>
        </w:rPr>
        <w:t>415</w:t>
      </w:r>
      <w:r>
        <w:rPr>
          <w:rFonts w:ascii="仿宋_GB2312" w:eastAsia="仿宋_GB2312" w:hAnsi="宋体" w:hint="eastAsia"/>
          <w:bCs/>
          <w:sz w:val="32"/>
          <w:szCs w:val="32"/>
        </w:rPr>
        <w:t>条，官方微博、微信发布信息</w:t>
      </w:r>
      <w:r>
        <w:rPr>
          <w:rFonts w:ascii="仿宋_GB2312" w:eastAsia="仿宋_GB2312" w:hAnsi="宋体"/>
          <w:bCs/>
          <w:sz w:val="32"/>
          <w:szCs w:val="32"/>
        </w:rPr>
        <w:t>200</w:t>
      </w:r>
      <w:r>
        <w:rPr>
          <w:rFonts w:ascii="仿宋_GB2312" w:eastAsia="仿宋_GB2312" w:hAnsi="宋体" w:hint="eastAsia"/>
          <w:bCs/>
          <w:sz w:val="32"/>
          <w:szCs w:val="32"/>
        </w:rPr>
        <w:t>余次，乐山新闻网《民意上传》和局网站《局长信箱》栏目回复公众邮件</w:t>
      </w:r>
      <w:r>
        <w:rPr>
          <w:rFonts w:ascii="仿宋_GB2312" w:eastAsia="仿宋_GB2312" w:hAnsi="宋体"/>
          <w:bCs/>
          <w:sz w:val="32"/>
          <w:szCs w:val="32"/>
        </w:rPr>
        <w:t>38</w:t>
      </w:r>
      <w:r>
        <w:rPr>
          <w:rFonts w:ascii="仿宋_GB2312" w:eastAsia="仿宋_GB2312" w:hAnsi="宋体" w:hint="eastAsia"/>
          <w:bCs/>
          <w:sz w:val="32"/>
          <w:szCs w:val="32"/>
        </w:rPr>
        <w:t>次，主要领导参加市政府阳光问廉在线访谈</w:t>
      </w:r>
      <w:r>
        <w:rPr>
          <w:rFonts w:ascii="仿宋_GB2312" w:eastAsia="仿宋_GB2312" w:hAnsi="宋体"/>
          <w:bCs/>
          <w:sz w:val="32"/>
          <w:szCs w:val="32"/>
        </w:rPr>
        <w:t>1</w:t>
      </w:r>
      <w:r>
        <w:rPr>
          <w:rFonts w:ascii="仿宋_GB2312" w:eastAsia="仿宋_GB2312" w:hAnsi="宋体" w:hint="eastAsia"/>
          <w:bCs/>
          <w:sz w:val="32"/>
          <w:szCs w:val="32"/>
        </w:rPr>
        <w:t>次，同时在省农业农村厅网站公开信息</w:t>
      </w:r>
      <w:r>
        <w:rPr>
          <w:rFonts w:ascii="仿宋_GB2312" w:eastAsia="仿宋_GB2312" w:hAnsi="宋体"/>
          <w:bCs/>
          <w:sz w:val="32"/>
          <w:szCs w:val="32"/>
        </w:rPr>
        <w:t>740</w:t>
      </w:r>
      <w:r>
        <w:rPr>
          <w:rFonts w:ascii="仿宋_GB2312" w:eastAsia="仿宋_GB2312" w:hAnsi="宋体" w:hint="eastAsia"/>
          <w:bCs/>
          <w:sz w:val="32"/>
          <w:szCs w:val="32"/>
        </w:rPr>
        <w:t>条。年内</w:t>
      </w:r>
      <w:r w:rsidRPr="00387DB8">
        <w:rPr>
          <w:rFonts w:ascii="仿宋_GB2312" w:eastAsia="仿宋_GB2312" w:hAnsi="宋体" w:hint="eastAsia"/>
          <w:bCs/>
          <w:sz w:val="32"/>
          <w:szCs w:val="32"/>
        </w:rPr>
        <w:t>我局未出现因政府信息公开被申请行政复议或提起</w:t>
      </w:r>
      <w:r w:rsidRPr="00387DB8">
        <w:rPr>
          <w:rFonts w:ascii="仿宋_GB2312" w:eastAsia="仿宋_GB2312" w:hAnsi="宋体" w:hint="eastAsia"/>
          <w:sz w:val="32"/>
          <w:szCs w:val="32"/>
        </w:rPr>
        <w:t>行政诉讼的情况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/>
          <w:sz w:val="32"/>
          <w:szCs w:val="32"/>
        </w:rPr>
        <w:t> </w:t>
      </w:r>
      <w:r>
        <w:rPr>
          <w:rFonts w:ascii="仿宋_GB2312" w:eastAsia="仿宋_GB2312" w:hAnsi="宋体"/>
          <w:sz w:val="32"/>
          <w:szCs w:val="32"/>
        </w:rPr>
        <w:br/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 xml:space="preserve">    </w:t>
      </w:r>
      <w:r w:rsidRPr="00FD5E8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二、主动公开政府信息情况</w:t>
      </w:r>
    </w:p>
    <w:tbl>
      <w:tblPr>
        <w:tblW w:w="8919" w:type="dxa"/>
        <w:jc w:val="center"/>
        <w:tblCellMar>
          <w:left w:w="0" w:type="dxa"/>
          <w:right w:w="0" w:type="dxa"/>
        </w:tblCellMar>
        <w:tblLook w:val="00A0"/>
      </w:tblPr>
      <w:tblGrid>
        <w:gridCol w:w="3113"/>
        <w:gridCol w:w="1875"/>
        <w:gridCol w:w="6"/>
        <w:gridCol w:w="1480"/>
        <w:gridCol w:w="2445"/>
      </w:tblGrid>
      <w:tr w:rsidR="0021105B" w:rsidRPr="00A458FC" w:rsidTr="00F7649F">
        <w:trPr>
          <w:trHeight w:val="495"/>
          <w:jc w:val="center"/>
        </w:trPr>
        <w:tc>
          <w:tcPr>
            <w:tcW w:w="8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 w:rsidR="0021105B" w:rsidRPr="00A458FC" w:rsidTr="00F7649F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本年新制作数量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本年新公开数量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对外公开总数量</w:t>
            </w:r>
          </w:p>
        </w:tc>
      </w:tr>
      <w:tr w:rsidR="0021105B" w:rsidRPr="00A458FC" w:rsidTr="00F7649F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F7649F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F7649F">
        <w:trPr>
          <w:trHeight w:val="480"/>
          <w:jc w:val="center"/>
        </w:trPr>
        <w:tc>
          <w:tcPr>
            <w:tcW w:w="89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 w:rsidR="0021105B" w:rsidRPr="00A458FC" w:rsidTr="00F7649F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本年增</w:t>
            </w: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/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处理决定数量</w:t>
            </w:r>
          </w:p>
        </w:tc>
      </w:tr>
      <w:tr w:rsidR="0021105B" w:rsidRPr="00A458FC" w:rsidTr="00F7649F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-1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F7649F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F7649F">
        <w:trPr>
          <w:trHeight w:val="406"/>
          <w:jc w:val="center"/>
        </w:trPr>
        <w:tc>
          <w:tcPr>
            <w:tcW w:w="89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 w:rsidR="0021105B" w:rsidRPr="00A458FC" w:rsidTr="00F7649F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本年增</w:t>
            </w: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/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处理决定数量</w:t>
            </w:r>
          </w:p>
        </w:tc>
      </w:tr>
      <w:tr w:rsidR="0021105B" w:rsidRPr="00A458FC" w:rsidTr="00F7649F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F7649F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F7649F">
        <w:trPr>
          <w:trHeight w:val="474"/>
          <w:jc w:val="center"/>
        </w:trPr>
        <w:tc>
          <w:tcPr>
            <w:tcW w:w="89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 w:rsidR="0021105B" w:rsidRPr="00A458FC" w:rsidTr="00F7649F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3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本年增</w:t>
            </w: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/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减</w:t>
            </w:r>
          </w:p>
        </w:tc>
      </w:tr>
      <w:tr w:rsidR="0021105B" w:rsidRPr="00A458FC" w:rsidTr="00F7649F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F7649F">
        <w:trPr>
          <w:trHeight w:val="476"/>
          <w:jc w:val="center"/>
        </w:trPr>
        <w:tc>
          <w:tcPr>
            <w:tcW w:w="89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第二十条第（九）项</w:t>
            </w:r>
          </w:p>
        </w:tc>
      </w:tr>
      <w:tr w:rsidR="0021105B" w:rsidRPr="00A458FC" w:rsidTr="00F7649F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采购项目数量</w:t>
            </w:r>
          </w:p>
        </w:tc>
        <w:tc>
          <w:tcPr>
            <w:tcW w:w="3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采购总金额</w:t>
            </w:r>
          </w:p>
        </w:tc>
      </w:tr>
      <w:tr w:rsidR="0021105B" w:rsidRPr="00A458FC" w:rsidTr="00F7649F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5825262</w:t>
            </w:r>
          </w:p>
        </w:tc>
      </w:tr>
    </w:tbl>
    <w:p w:rsidR="0021105B" w:rsidRPr="00FD5E86" w:rsidRDefault="0021105B" w:rsidP="0021105B">
      <w:pPr>
        <w:widowControl/>
        <w:shd w:val="clear" w:color="auto" w:fill="FFFFFF"/>
        <w:spacing w:line="560" w:lineRule="exact"/>
        <w:ind w:firstLineChars="200" w:firstLine="3168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FD5E8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W w:w="9338" w:type="dxa"/>
        <w:jc w:val="center"/>
        <w:tblCellMar>
          <w:left w:w="0" w:type="dxa"/>
          <w:right w:w="0" w:type="dxa"/>
        </w:tblCellMar>
        <w:tblLook w:val="00A0"/>
      </w:tblPr>
      <w:tblGrid>
        <w:gridCol w:w="779"/>
        <w:gridCol w:w="1060"/>
        <w:gridCol w:w="779"/>
        <w:gridCol w:w="920"/>
        <w:gridCol w:w="1060"/>
        <w:gridCol w:w="1060"/>
        <w:gridCol w:w="920"/>
        <w:gridCol w:w="920"/>
        <w:gridCol w:w="920"/>
        <w:gridCol w:w="920"/>
      </w:tblGrid>
      <w:tr w:rsidR="0021105B" w:rsidRPr="00A458FC" w:rsidTr="005B52DC">
        <w:trPr>
          <w:jc w:val="center"/>
        </w:trPr>
        <w:tc>
          <w:tcPr>
            <w:tcW w:w="26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67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申请人情况</w:t>
            </w:r>
          </w:p>
        </w:tc>
      </w:tr>
      <w:tr w:rsidR="0021105B" w:rsidRPr="00A458FC" w:rsidTr="005B52DC">
        <w:trPr>
          <w:jc w:val="center"/>
        </w:trPr>
        <w:tc>
          <w:tcPr>
            <w:tcW w:w="2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A53F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48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 w:rsidR="0021105B" w:rsidRPr="00A458FC" w:rsidTr="005B52DC">
        <w:trPr>
          <w:jc w:val="center"/>
        </w:trPr>
        <w:tc>
          <w:tcPr>
            <w:tcW w:w="2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商业企业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科研机构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21105B" w:rsidRPr="00A458FC" w:rsidTr="005B52DC">
        <w:trPr>
          <w:jc w:val="center"/>
        </w:trPr>
        <w:tc>
          <w:tcPr>
            <w:tcW w:w="2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2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1.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属于国家秘密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2.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其他法律行政法规禁止公开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3.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危及“三安全一稳定”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4.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保护第三方合法权益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5.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属于三类内部事务信息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6.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属于四类过程性信息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7.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属于行政执法案卷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8.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属于行政查询事项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1.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本机关不掌握相关政府信息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2.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没有现成信息需要另行制作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3.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补正后申请内容仍不明确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1.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信访举报投诉类申请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2.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重复申请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3.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要求提供公开出版物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4.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无正当理由大量反复申请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5.</w:t>
            </w: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要求行政机关确认或重新出具已获取信息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21105B" w:rsidRPr="00A458FC" w:rsidTr="005B52DC">
        <w:trPr>
          <w:jc w:val="center"/>
        </w:trPr>
        <w:tc>
          <w:tcPr>
            <w:tcW w:w="2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5B52D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:rsidR="0021105B" w:rsidRPr="00FD5E86" w:rsidRDefault="0021105B" w:rsidP="0021105B">
      <w:pPr>
        <w:widowControl/>
        <w:shd w:val="clear" w:color="auto" w:fill="FFFFFF"/>
        <w:spacing w:line="560" w:lineRule="exact"/>
        <w:ind w:firstLineChars="200" w:firstLine="316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5E8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W w:w="9169" w:type="dxa"/>
        <w:jc w:val="center"/>
        <w:tblCellMar>
          <w:left w:w="0" w:type="dxa"/>
          <w:right w:w="0" w:type="dxa"/>
        </w:tblCellMar>
        <w:tblLook w:val="00A0"/>
      </w:tblPr>
      <w:tblGrid>
        <w:gridCol w:w="1089"/>
        <w:gridCol w:w="639"/>
        <w:gridCol w:w="639"/>
        <w:gridCol w:w="639"/>
        <w:gridCol w:w="639"/>
        <w:gridCol w:w="639"/>
        <w:gridCol w:w="498"/>
        <w:gridCol w:w="639"/>
        <w:gridCol w:w="639"/>
        <w:gridCol w:w="639"/>
        <w:gridCol w:w="639"/>
        <w:gridCol w:w="639"/>
        <w:gridCol w:w="639"/>
        <w:gridCol w:w="639"/>
        <w:gridCol w:w="498"/>
      </w:tblGrid>
      <w:tr w:rsidR="0021105B" w:rsidRPr="00A458FC" w:rsidTr="00F7649F">
        <w:trPr>
          <w:trHeight w:val="711"/>
          <w:jc w:val="center"/>
        </w:trPr>
        <w:tc>
          <w:tcPr>
            <w:tcW w:w="32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593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行政诉讼</w:t>
            </w:r>
          </w:p>
        </w:tc>
      </w:tr>
      <w:tr w:rsidR="0021105B" w:rsidRPr="00A458FC" w:rsidTr="00F7649F">
        <w:trPr>
          <w:trHeight w:val="679"/>
          <w:jc w:val="center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5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9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2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360" w:lineRule="exact"/>
              <w:ind w:firstLine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复议后起诉</w:t>
            </w:r>
          </w:p>
        </w:tc>
      </w:tr>
      <w:tr w:rsidR="0021105B" w:rsidRPr="00A458FC" w:rsidTr="00F7649F">
        <w:trPr>
          <w:jc w:val="center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21105B">
            <w:pPr>
              <w:widowControl/>
              <w:spacing w:line="560" w:lineRule="exact"/>
              <w:ind w:firstLineChars="200" w:firstLine="31680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 w:rsidR="0021105B" w:rsidRPr="00A458FC" w:rsidTr="00F7649F">
        <w:trPr>
          <w:trHeight w:val="1064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21105B">
            <w:pPr>
              <w:widowControl/>
              <w:spacing w:line="560" w:lineRule="exact"/>
              <w:ind w:firstLineChars="200" w:firstLine="3168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bookmarkStart w:id="1" w:name="_GoBack"/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0</w:t>
            </w:r>
            <w:bookmarkEnd w:id="1"/>
            <w:r w:rsidRPr="00FD5E86">
              <w:rPr>
                <w:rFonts w:asci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  <w:r w:rsidRPr="00FD5E86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05B" w:rsidRPr="00FD5E86" w:rsidRDefault="0021105B" w:rsidP="00F7649F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:rsidR="0021105B" w:rsidRDefault="0021105B" w:rsidP="0021105B">
      <w:pPr>
        <w:widowControl/>
        <w:shd w:val="clear" w:color="auto" w:fill="FFFFFF"/>
        <w:spacing w:line="560" w:lineRule="exact"/>
        <w:ind w:firstLineChars="200" w:firstLine="3168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FD5E8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五、存在的主要问题及改进情况</w:t>
      </w:r>
    </w:p>
    <w:p w:rsidR="0021105B" w:rsidRDefault="0021105B" w:rsidP="00AF0E7B">
      <w:pPr>
        <w:spacing w:line="58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随着群众对政府信息公开的要求越来越高、信息量越来越大，全局信息公开的内容有待于进一步拓展和提高。</w:t>
      </w:r>
    </w:p>
    <w:p w:rsidR="0021105B" w:rsidRDefault="0021105B" w:rsidP="00AF0E7B">
      <w:pPr>
        <w:spacing w:line="58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是不断提高理论水平。切实加强对《政府信息公开条例》的学习宣传，认真组织学习有关政务信息公开工作的相关法规、政策等，切实提高政务信息公开工作的重要性和自觉性。二是不断完善信息公开机制。进一步建立、完善和拓展信息公开的内容及形式，全面强化门户网站在信息公开和便民服务中的各项功能。三是进一步加强监督检查。采取“定期检查与随机抽查”的方式，加大监督检查的力度，严格落实工作责任，对照问题及时整改。</w:t>
      </w:r>
    </w:p>
    <w:p w:rsidR="0021105B" w:rsidRPr="00FD5E86" w:rsidRDefault="0021105B" w:rsidP="00C30491">
      <w:pPr>
        <w:widowControl/>
        <w:shd w:val="clear" w:color="auto" w:fill="FFFFFF"/>
        <w:spacing w:line="560" w:lineRule="exact"/>
        <w:ind w:firstLineChars="200" w:firstLine="3168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FD5E8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六、其他需要报告的事项</w:t>
      </w:r>
    </w:p>
    <w:p w:rsidR="0021105B" w:rsidRPr="00FD5E86" w:rsidRDefault="0021105B" w:rsidP="00C30491">
      <w:pPr>
        <w:widowControl/>
        <w:shd w:val="clear" w:color="auto" w:fill="FFFFFF"/>
        <w:spacing w:line="560" w:lineRule="exact"/>
        <w:ind w:firstLineChars="200" w:firstLine="316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无。</w:t>
      </w:r>
    </w:p>
    <w:p w:rsidR="0021105B" w:rsidRDefault="0021105B">
      <w:pPr>
        <w:rPr>
          <w:sz w:val="32"/>
          <w:szCs w:val="32"/>
        </w:rPr>
      </w:pPr>
    </w:p>
    <w:p w:rsidR="0021105B" w:rsidRDefault="0021105B">
      <w:pPr>
        <w:rPr>
          <w:sz w:val="32"/>
          <w:szCs w:val="32"/>
        </w:rPr>
      </w:pPr>
    </w:p>
    <w:p w:rsidR="0021105B" w:rsidRPr="00261387" w:rsidRDefault="0021105B">
      <w:pPr>
        <w:rPr>
          <w:sz w:val="32"/>
          <w:szCs w:val="32"/>
        </w:rPr>
      </w:pPr>
    </w:p>
    <w:sectPr w:rsidR="0021105B" w:rsidRPr="00261387" w:rsidSect="007B2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05B" w:rsidRDefault="0021105B" w:rsidP="00261387">
      <w:r>
        <w:separator/>
      </w:r>
    </w:p>
  </w:endnote>
  <w:endnote w:type="continuationSeparator" w:id="0">
    <w:p w:rsidR="0021105B" w:rsidRDefault="0021105B" w:rsidP="00261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05B" w:rsidRDefault="0021105B" w:rsidP="00261387">
      <w:r>
        <w:separator/>
      </w:r>
    </w:p>
  </w:footnote>
  <w:footnote w:type="continuationSeparator" w:id="0">
    <w:p w:rsidR="0021105B" w:rsidRDefault="0021105B" w:rsidP="002613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044"/>
    <w:rsid w:val="00057047"/>
    <w:rsid w:val="0021105B"/>
    <w:rsid w:val="00226B28"/>
    <w:rsid w:val="00255D5D"/>
    <w:rsid w:val="00261387"/>
    <w:rsid w:val="00387DB8"/>
    <w:rsid w:val="004E4016"/>
    <w:rsid w:val="005B52DC"/>
    <w:rsid w:val="00642E7B"/>
    <w:rsid w:val="00673DFD"/>
    <w:rsid w:val="006A4AD3"/>
    <w:rsid w:val="007B2669"/>
    <w:rsid w:val="008F4044"/>
    <w:rsid w:val="009D5501"/>
    <w:rsid w:val="00A458FC"/>
    <w:rsid w:val="00A7332C"/>
    <w:rsid w:val="00AC5C65"/>
    <w:rsid w:val="00AE25E1"/>
    <w:rsid w:val="00AF0E7B"/>
    <w:rsid w:val="00C30491"/>
    <w:rsid w:val="00C9424D"/>
    <w:rsid w:val="00CB672B"/>
    <w:rsid w:val="00E17C62"/>
    <w:rsid w:val="00E744C3"/>
    <w:rsid w:val="00F7649F"/>
    <w:rsid w:val="00FA53F0"/>
    <w:rsid w:val="00FD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8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1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6138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61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1387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2613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6</Pages>
  <Words>295</Words>
  <Characters>1683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朱彬</dc:creator>
  <cp:keywords/>
  <dc:description/>
  <cp:lastModifiedBy>lenovo</cp:lastModifiedBy>
  <cp:revision>8</cp:revision>
  <dcterms:created xsi:type="dcterms:W3CDTF">2020-01-17T03:21:00Z</dcterms:created>
  <dcterms:modified xsi:type="dcterms:W3CDTF">2020-01-23T07:30:00Z</dcterms:modified>
</cp:coreProperties>
</file>